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C28" w:rsidRPr="008D598A" w:rsidRDefault="009C0C28" w:rsidP="009C0C28">
      <w:pPr>
        <w:tabs>
          <w:tab w:val="left" w:pos="8640"/>
          <w:tab w:val="left" w:pos="9540"/>
          <w:tab w:val="left" w:pos="9720"/>
          <w:tab w:val="left" w:pos="10080"/>
        </w:tabs>
        <w:jc w:val="center"/>
        <w:rPr>
          <w:rFonts w:ascii="宋体" w:hAnsi="宋体"/>
          <w:b/>
          <w:sz w:val="44"/>
          <w:szCs w:val="44"/>
        </w:rPr>
      </w:pPr>
      <w:r w:rsidRPr="008D598A">
        <w:rPr>
          <w:rFonts w:ascii="宋体" w:hAnsi="宋体" w:cs="宋体" w:hint="eastAsia"/>
          <w:b/>
          <w:kern w:val="0"/>
          <w:sz w:val="44"/>
          <w:szCs w:val="44"/>
        </w:rPr>
        <w:t>2015通威</w:t>
      </w:r>
      <w:r w:rsidRPr="008D598A">
        <w:rPr>
          <w:rFonts w:ascii="宋体" w:hAnsi="宋体" w:hint="eastAsia"/>
          <w:b/>
          <w:sz w:val="44"/>
          <w:szCs w:val="44"/>
        </w:rPr>
        <w:t>科技大会</w:t>
      </w:r>
    </w:p>
    <w:p w:rsidR="009C0C28" w:rsidRPr="00D7000B" w:rsidRDefault="009C0C28" w:rsidP="009C0C28">
      <w:pPr>
        <w:tabs>
          <w:tab w:val="left" w:pos="8640"/>
          <w:tab w:val="left" w:pos="9540"/>
          <w:tab w:val="left" w:pos="9720"/>
          <w:tab w:val="left" w:pos="10080"/>
        </w:tabs>
        <w:jc w:val="center"/>
        <w:rPr>
          <w:rFonts w:ascii="宋体" w:hAnsi="宋体"/>
          <w:b/>
          <w:sz w:val="36"/>
          <w:szCs w:val="36"/>
        </w:rPr>
      </w:pPr>
      <w:r w:rsidRPr="008E35AE">
        <w:rPr>
          <w:rFonts w:ascii="宋体" w:hAnsi="宋体" w:hint="eastAsia"/>
          <w:b/>
          <w:sz w:val="36"/>
          <w:szCs w:val="44"/>
        </w:rPr>
        <w:t>暨</w:t>
      </w:r>
      <w:r w:rsidR="003F53EE">
        <w:rPr>
          <w:rFonts w:ascii="宋体" w:hAnsi="宋体" w:hint="eastAsia"/>
          <w:b/>
          <w:sz w:val="36"/>
          <w:szCs w:val="44"/>
        </w:rPr>
        <w:t>农牧行业</w:t>
      </w:r>
      <w:r w:rsidRPr="008E35AE">
        <w:rPr>
          <w:rFonts w:ascii="宋体" w:hAnsi="宋体" w:hint="eastAsia"/>
          <w:b/>
          <w:sz w:val="36"/>
          <w:szCs w:val="44"/>
        </w:rPr>
        <w:t>CEO/CTO高峰论坛</w:t>
      </w:r>
      <w:r w:rsidRPr="00D7000B">
        <w:rPr>
          <w:rFonts w:ascii="宋体" w:hAnsi="宋体" w:hint="eastAsia"/>
          <w:b/>
          <w:sz w:val="36"/>
          <w:szCs w:val="36"/>
        </w:rPr>
        <w:t>邀请函</w:t>
      </w:r>
    </w:p>
    <w:p w:rsidR="009C0C28" w:rsidRPr="00D87460" w:rsidRDefault="009C0C28" w:rsidP="009C0C28">
      <w:pPr>
        <w:tabs>
          <w:tab w:val="left" w:pos="8640"/>
          <w:tab w:val="left" w:pos="9540"/>
          <w:tab w:val="left" w:pos="9720"/>
          <w:tab w:val="left" w:pos="10080"/>
        </w:tabs>
        <w:jc w:val="center"/>
        <w:rPr>
          <w:rFonts w:ascii="宋体" w:hAnsi="宋体"/>
          <w:b/>
          <w:sz w:val="24"/>
          <w:szCs w:val="36"/>
        </w:rPr>
      </w:pPr>
      <w:r w:rsidRPr="00D87460">
        <w:rPr>
          <w:rFonts w:ascii="宋体" w:hAnsi="宋体" w:hint="eastAsia"/>
          <w:b/>
          <w:sz w:val="24"/>
          <w:szCs w:val="36"/>
        </w:rPr>
        <w:t>（第</w:t>
      </w:r>
      <w:r>
        <w:rPr>
          <w:rFonts w:ascii="宋体" w:hAnsi="宋体" w:hint="eastAsia"/>
          <w:b/>
          <w:sz w:val="24"/>
          <w:szCs w:val="36"/>
        </w:rPr>
        <w:t>二</w:t>
      </w:r>
      <w:r w:rsidRPr="00D87460">
        <w:rPr>
          <w:rFonts w:ascii="宋体" w:hAnsi="宋体" w:hint="eastAsia"/>
          <w:b/>
          <w:sz w:val="24"/>
          <w:szCs w:val="36"/>
        </w:rPr>
        <w:t>轮）</w:t>
      </w:r>
    </w:p>
    <w:p w:rsidR="009C0C28" w:rsidRPr="00D7000B" w:rsidRDefault="009C0C28" w:rsidP="009C0C28">
      <w:pPr>
        <w:jc w:val="center"/>
        <w:rPr>
          <w:rFonts w:ascii="宋体" w:hAnsi="宋体"/>
          <w:b/>
          <w:sz w:val="24"/>
        </w:rPr>
      </w:pPr>
      <w:r w:rsidRPr="00D7000B">
        <w:rPr>
          <w:rFonts w:ascii="宋体" w:hAnsi="宋体" w:hint="eastAsia"/>
          <w:b/>
          <w:sz w:val="24"/>
        </w:rPr>
        <w:t>2015年4月1</w:t>
      </w:r>
      <w:r w:rsidR="0017022D">
        <w:rPr>
          <w:rFonts w:ascii="宋体" w:hAnsi="宋体" w:hint="eastAsia"/>
          <w:b/>
          <w:sz w:val="24"/>
        </w:rPr>
        <w:t>8</w:t>
      </w:r>
      <w:r w:rsidRPr="00D7000B">
        <w:rPr>
          <w:rFonts w:ascii="宋体" w:hAnsi="宋体" w:hint="eastAsia"/>
          <w:b/>
          <w:sz w:val="24"/>
        </w:rPr>
        <w:t>-19日</w:t>
      </w:r>
    </w:p>
    <w:p w:rsidR="009C0C28" w:rsidRDefault="009C0C28" w:rsidP="009C0C28">
      <w:pPr>
        <w:jc w:val="center"/>
        <w:rPr>
          <w:rFonts w:ascii="宋体" w:hAnsi="宋体"/>
          <w:b/>
          <w:sz w:val="24"/>
        </w:rPr>
      </w:pPr>
      <w:r w:rsidRPr="00D7000B">
        <w:rPr>
          <w:rFonts w:ascii="宋体" w:hAnsi="宋体" w:hint="eastAsia"/>
          <w:b/>
          <w:sz w:val="24"/>
        </w:rPr>
        <w:t>中国·成都</w:t>
      </w:r>
    </w:p>
    <w:p w:rsidR="008101A5" w:rsidRPr="00D7000B" w:rsidRDefault="008101A5" w:rsidP="009C0C28">
      <w:pPr>
        <w:jc w:val="center"/>
        <w:rPr>
          <w:rFonts w:ascii="宋体" w:hAnsi="宋体"/>
          <w:b/>
          <w:sz w:val="24"/>
        </w:rPr>
      </w:pPr>
    </w:p>
    <w:p w:rsidR="009C0C28" w:rsidRPr="0017022D" w:rsidRDefault="00876F98" w:rsidP="0017022D">
      <w:pPr>
        <w:ind w:firstLineChars="200" w:firstLine="480"/>
        <w:rPr>
          <w:rFonts w:ascii="宋体" w:eastAsia="宋体" w:hAnsi="宋体"/>
          <w:sz w:val="24"/>
          <w:szCs w:val="24"/>
        </w:rPr>
      </w:pPr>
      <w:r w:rsidRPr="0017022D">
        <w:rPr>
          <w:rFonts w:ascii="宋体" w:eastAsia="宋体" w:hAnsi="宋体" w:hint="eastAsia"/>
          <w:sz w:val="24"/>
          <w:szCs w:val="24"/>
        </w:rPr>
        <w:t>尊敬的各相关单位及</w:t>
      </w:r>
      <w:r w:rsidR="000D0EAC" w:rsidRPr="0017022D">
        <w:rPr>
          <w:rFonts w:ascii="宋体" w:eastAsia="宋体" w:hAnsi="宋体" w:hint="eastAsia"/>
          <w:sz w:val="24"/>
          <w:szCs w:val="24"/>
        </w:rPr>
        <w:t>业界</w:t>
      </w:r>
      <w:r w:rsidRPr="0017022D">
        <w:rPr>
          <w:rFonts w:ascii="宋体" w:eastAsia="宋体" w:hAnsi="宋体" w:hint="eastAsia"/>
          <w:sz w:val="24"/>
          <w:szCs w:val="24"/>
        </w:rPr>
        <w:t>伙伴：</w:t>
      </w:r>
    </w:p>
    <w:p w:rsidR="00631834" w:rsidRPr="0017022D" w:rsidRDefault="00ED5853" w:rsidP="0017022D">
      <w:pPr>
        <w:ind w:firstLineChars="200" w:firstLine="480"/>
        <w:rPr>
          <w:rFonts w:ascii="宋体" w:eastAsia="宋体" w:hAnsi="宋体"/>
          <w:sz w:val="24"/>
          <w:szCs w:val="24"/>
        </w:rPr>
      </w:pPr>
      <w:r w:rsidRPr="0017022D">
        <w:rPr>
          <w:rFonts w:ascii="宋体" w:eastAsia="宋体" w:hAnsi="宋体" w:hint="eastAsia"/>
          <w:sz w:val="24"/>
          <w:szCs w:val="24"/>
        </w:rPr>
        <w:t>由通威股份有限公司和中国林牧渔业经济学会饲料经济专业委员会共同主办的</w:t>
      </w:r>
      <w:r w:rsidR="009C0C28" w:rsidRPr="0017022D">
        <w:rPr>
          <w:rFonts w:ascii="宋体" w:eastAsia="宋体" w:hAnsi="宋体" w:hint="eastAsia"/>
          <w:sz w:val="24"/>
          <w:szCs w:val="24"/>
        </w:rPr>
        <w:t>顶级</w:t>
      </w:r>
      <w:r w:rsidRPr="0017022D">
        <w:rPr>
          <w:rFonts w:ascii="宋体" w:eastAsia="宋体" w:hAnsi="宋体" w:hint="eastAsia"/>
          <w:sz w:val="24"/>
          <w:szCs w:val="24"/>
        </w:rPr>
        <w:t>行业盛会——2015通威科技大会暨</w:t>
      </w:r>
      <w:r w:rsidR="003F53EE">
        <w:rPr>
          <w:rFonts w:ascii="宋体" w:eastAsia="宋体" w:hAnsi="宋体" w:hint="eastAsia"/>
          <w:sz w:val="24"/>
          <w:szCs w:val="24"/>
        </w:rPr>
        <w:t>农牧行业</w:t>
      </w:r>
      <w:r w:rsidRPr="0017022D">
        <w:rPr>
          <w:rFonts w:ascii="宋体" w:eastAsia="宋体" w:hAnsi="宋体" w:hint="eastAsia"/>
          <w:sz w:val="24"/>
          <w:szCs w:val="24"/>
        </w:rPr>
        <w:t>CEO/CTO高峰论坛，将于4月17-19日在成都隆重举行</w:t>
      </w:r>
      <w:r w:rsidR="0022197F" w:rsidRPr="0017022D">
        <w:rPr>
          <w:rFonts w:ascii="宋体" w:eastAsia="宋体" w:hAnsi="宋体" w:hint="eastAsia"/>
          <w:sz w:val="24"/>
          <w:szCs w:val="24"/>
        </w:rPr>
        <w:t>。</w:t>
      </w:r>
    </w:p>
    <w:p w:rsidR="000D0EAC" w:rsidRPr="0017022D" w:rsidRDefault="000D0EAC" w:rsidP="0017022D">
      <w:pPr>
        <w:ind w:firstLineChars="200" w:firstLine="480"/>
        <w:rPr>
          <w:rFonts w:ascii="宋体" w:eastAsia="宋体" w:hAnsi="宋体"/>
          <w:sz w:val="24"/>
          <w:szCs w:val="24"/>
        </w:rPr>
      </w:pPr>
      <w:r w:rsidRPr="0017022D">
        <w:rPr>
          <w:rFonts w:ascii="宋体" w:eastAsia="宋体" w:hAnsi="宋体" w:hint="eastAsia"/>
          <w:sz w:val="24"/>
          <w:szCs w:val="24"/>
        </w:rPr>
        <w:t>此次盛会以“</w:t>
      </w:r>
      <w:r w:rsidRPr="0017022D">
        <w:rPr>
          <w:rFonts w:ascii="宋体" w:eastAsia="宋体" w:hAnsi="宋体" w:hint="eastAsia"/>
          <w:bCs/>
          <w:sz w:val="24"/>
          <w:szCs w:val="24"/>
        </w:rPr>
        <w:t>引领水产转型，共赢行业未来</w:t>
      </w:r>
      <w:r w:rsidRPr="0017022D">
        <w:rPr>
          <w:rFonts w:ascii="宋体" w:eastAsia="宋体" w:hAnsi="宋体" w:hint="eastAsia"/>
          <w:sz w:val="24"/>
          <w:szCs w:val="24"/>
        </w:rPr>
        <w:t>”为主题，立足水产养殖领域，旨在搭建起养殖业合作交流、共谋发展的广阔平台，借鉴和学习国内外一流水产养殖管理模式，力求为中国水产养殖的科技化创新提供助力。</w:t>
      </w:r>
    </w:p>
    <w:p w:rsidR="00481E29" w:rsidRPr="0017022D" w:rsidRDefault="000D0EAC" w:rsidP="0017022D">
      <w:pPr>
        <w:ind w:firstLineChars="200" w:firstLine="480"/>
        <w:rPr>
          <w:rFonts w:ascii="宋体" w:eastAsia="宋体" w:hAnsi="宋体"/>
          <w:sz w:val="24"/>
          <w:szCs w:val="24"/>
        </w:rPr>
      </w:pPr>
      <w:r w:rsidRPr="0017022D">
        <w:rPr>
          <w:rFonts w:ascii="宋体" w:eastAsia="宋体" w:hAnsi="宋体" w:hint="eastAsia"/>
          <w:sz w:val="24"/>
          <w:szCs w:val="24"/>
        </w:rPr>
        <w:t>现代渔业</w:t>
      </w:r>
      <w:r w:rsidR="00A00D03" w:rsidRPr="0017022D">
        <w:rPr>
          <w:rFonts w:ascii="宋体" w:eastAsia="宋体" w:hAnsi="宋体" w:hint="eastAsia"/>
          <w:sz w:val="24"/>
          <w:szCs w:val="24"/>
        </w:rPr>
        <w:t>已经日趋向</w:t>
      </w:r>
      <w:r w:rsidR="00A372EC" w:rsidRPr="0017022D">
        <w:rPr>
          <w:rFonts w:ascii="宋体" w:eastAsia="宋体" w:hAnsi="宋体" w:hint="eastAsia"/>
          <w:sz w:val="24"/>
          <w:szCs w:val="24"/>
        </w:rPr>
        <w:t>提升技术创新能力、提高综合产能等</w:t>
      </w:r>
      <w:r w:rsidR="00712025" w:rsidRPr="0017022D">
        <w:rPr>
          <w:rFonts w:ascii="宋体" w:eastAsia="宋体" w:hAnsi="宋体" w:hint="eastAsia"/>
          <w:sz w:val="24"/>
          <w:szCs w:val="24"/>
        </w:rPr>
        <w:t>可持续发展</w:t>
      </w:r>
      <w:r w:rsidR="00A372EC" w:rsidRPr="0017022D">
        <w:rPr>
          <w:rFonts w:ascii="宋体" w:eastAsia="宋体" w:hAnsi="宋体" w:hint="eastAsia"/>
          <w:sz w:val="24"/>
          <w:szCs w:val="24"/>
        </w:rPr>
        <w:t>方向</w:t>
      </w:r>
      <w:r w:rsidR="00BE19D1" w:rsidRPr="0017022D">
        <w:rPr>
          <w:rFonts w:ascii="宋体" w:eastAsia="宋体" w:hAnsi="宋体" w:hint="eastAsia"/>
          <w:sz w:val="24"/>
          <w:szCs w:val="24"/>
        </w:rPr>
        <w:t>转型</w:t>
      </w:r>
      <w:r w:rsidRPr="0017022D">
        <w:rPr>
          <w:rFonts w:ascii="宋体" w:eastAsia="宋体" w:hAnsi="宋体" w:hint="eastAsia"/>
          <w:sz w:val="24"/>
          <w:szCs w:val="24"/>
        </w:rPr>
        <w:t>，其巨大的经济增长空间尚待挖掘</w:t>
      </w:r>
      <w:r w:rsidR="00876F98" w:rsidRPr="0017022D">
        <w:rPr>
          <w:rFonts w:ascii="宋体" w:eastAsia="宋体" w:hAnsi="宋体" w:hint="eastAsia"/>
          <w:sz w:val="24"/>
          <w:szCs w:val="24"/>
        </w:rPr>
        <w:t>。</w:t>
      </w:r>
      <w:r w:rsidR="006942C5" w:rsidRPr="0017022D">
        <w:rPr>
          <w:rFonts w:ascii="宋体" w:eastAsia="宋体" w:hAnsi="宋体" w:hint="eastAsia"/>
          <w:sz w:val="24"/>
          <w:szCs w:val="24"/>
        </w:rPr>
        <w:t>与此同时，</w:t>
      </w:r>
      <w:r w:rsidR="00460FBD" w:rsidRPr="0017022D">
        <w:rPr>
          <w:rFonts w:ascii="宋体" w:eastAsia="宋体" w:hAnsi="宋体" w:hint="eastAsia"/>
          <w:sz w:val="24"/>
          <w:szCs w:val="24"/>
        </w:rPr>
        <w:t>养殖水域污染、鱼病、市场</w:t>
      </w:r>
      <w:r w:rsidR="00C802AE" w:rsidRPr="0017022D">
        <w:rPr>
          <w:rFonts w:ascii="宋体" w:eastAsia="宋体" w:hAnsi="宋体" w:hint="eastAsia"/>
          <w:sz w:val="24"/>
          <w:szCs w:val="24"/>
        </w:rPr>
        <w:t>供需不平衡</w:t>
      </w:r>
      <w:r w:rsidR="00460FBD" w:rsidRPr="0017022D">
        <w:rPr>
          <w:rFonts w:ascii="宋体" w:eastAsia="宋体" w:hAnsi="宋体" w:hint="eastAsia"/>
          <w:sz w:val="24"/>
          <w:szCs w:val="24"/>
        </w:rPr>
        <w:t>等</w:t>
      </w:r>
      <w:r w:rsidR="00C802AE" w:rsidRPr="0017022D">
        <w:rPr>
          <w:rFonts w:ascii="宋体" w:eastAsia="宋体" w:hAnsi="宋体" w:hint="eastAsia"/>
          <w:sz w:val="24"/>
          <w:szCs w:val="24"/>
        </w:rPr>
        <w:t>质疑</w:t>
      </w:r>
      <w:r w:rsidR="00460FBD" w:rsidRPr="0017022D">
        <w:rPr>
          <w:rFonts w:ascii="宋体" w:eastAsia="宋体" w:hAnsi="宋体" w:hint="eastAsia"/>
          <w:sz w:val="24"/>
          <w:szCs w:val="24"/>
        </w:rPr>
        <w:t>声音不绝于耳，</w:t>
      </w:r>
      <w:r w:rsidRPr="0017022D">
        <w:rPr>
          <w:rFonts w:ascii="宋体" w:eastAsia="宋体" w:hAnsi="宋体" w:hint="eastAsia"/>
          <w:sz w:val="24"/>
          <w:szCs w:val="24"/>
        </w:rPr>
        <w:t>国内饲料行业产能同比下降、行业持续低迷亦是不争的事实，</w:t>
      </w:r>
      <w:r w:rsidR="00460FBD" w:rsidRPr="0017022D">
        <w:rPr>
          <w:rFonts w:ascii="宋体" w:eastAsia="宋体" w:hAnsi="宋体" w:hint="eastAsia"/>
          <w:sz w:val="24"/>
          <w:szCs w:val="24"/>
        </w:rPr>
        <w:t>水产养殖业</w:t>
      </w:r>
      <w:r w:rsidRPr="0017022D">
        <w:rPr>
          <w:rFonts w:ascii="宋体" w:eastAsia="宋体" w:hAnsi="宋体" w:hint="eastAsia"/>
          <w:sz w:val="24"/>
          <w:szCs w:val="24"/>
        </w:rPr>
        <w:t>时值机遇与挑战并存的风口浪尖</w:t>
      </w:r>
      <w:r w:rsidR="00ED5853" w:rsidRPr="0017022D">
        <w:rPr>
          <w:rFonts w:ascii="宋体" w:eastAsia="宋体" w:hAnsi="宋体" w:hint="eastAsia"/>
          <w:sz w:val="24"/>
          <w:szCs w:val="24"/>
        </w:rPr>
        <w:t>。</w:t>
      </w:r>
    </w:p>
    <w:p w:rsidR="00712025" w:rsidRPr="0017022D" w:rsidRDefault="00712025" w:rsidP="0017022D">
      <w:pPr>
        <w:ind w:firstLineChars="200" w:firstLine="480"/>
        <w:rPr>
          <w:rFonts w:ascii="宋体" w:eastAsia="宋体" w:hAnsi="宋体"/>
          <w:sz w:val="24"/>
          <w:szCs w:val="24"/>
        </w:rPr>
      </w:pPr>
      <w:r w:rsidRPr="0017022D">
        <w:rPr>
          <w:rFonts w:ascii="宋体" w:eastAsia="宋体" w:hAnsi="宋体" w:hint="eastAsia"/>
          <w:sz w:val="24"/>
          <w:szCs w:val="24"/>
        </w:rPr>
        <w:t>这是一个最好的时代，也是一个最坏的时代。深谙行业态势、共商发展大计已得到水产养殖业界人士的一致认同。</w:t>
      </w:r>
    </w:p>
    <w:p w:rsidR="00460FBD" w:rsidRPr="0017022D" w:rsidRDefault="00481E29" w:rsidP="0017022D">
      <w:pPr>
        <w:ind w:firstLineChars="200" w:firstLine="480"/>
        <w:rPr>
          <w:rFonts w:ascii="宋体" w:eastAsia="宋体" w:hAnsi="宋体"/>
          <w:b/>
          <w:sz w:val="24"/>
          <w:szCs w:val="24"/>
        </w:rPr>
      </w:pPr>
      <w:r w:rsidRPr="0017022D">
        <w:rPr>
          <w:rFonts w:ascii="宋体" w:eastAsia="宋体" w:hAnsi="宋体" w:hint="eastAsia"/>
          <w:sz w:val="24"/>
          <w:szCs w:val="24"/>
        </w:rPr>
        <w:t>业内专家、学者以及企业界人士</w:t>
      </w:r>
      <w:r w:rsidR="00C62076" w:rsidRPr="0017022D">
        <w:rPr>
          <w:rFonts w:ascii="宋体" w:eastAsia="宋体" w:hAnsi="宋体" w:hint="eastAsia"/>
          <w:sz w:val="24"/>
          <w:szCs w:val="24"/>
        </w:rPr>
        <w:t>将</w:t>
      </w:r>
      <w:r w:rsidR="0017022D" w:rsidRPr="0017022D">
        <w:rPr>
          <w:rFonts w:ascii="宋体" w:eastAsia="宋体" w:hAnsi="宋体" w:hint="eastAsia"/>
          <w:sz w:val="24"/>
          <w:szCs w:val="24"/>
        </w:rPr>
        <w:t>在本次大会上</w:t>
      </w:r>
      <w:r w:rsidR="00712025" w:rsidRPr="0017022D">
        <w:rPr>
          <w:rFonts w:ascii="宋体" w:eastAsia="宋体" w:hAnsi="宋体" w:hint="eastAsia"/>
          <w:sz w:val="24"/>
          <w:szCs w:val="24"/>
        </w:rPr>
        <w:t>重点</w:t>
      </w:r>
      <w:r w:rsidR="00ED5853" w:rsidRPr="0017022D">
        <w:rPr>
          <w:rFonts w:ascii="宋体" w:eastAsia="宋体" w:hAnsi="宋体" w:hint="eastAsia"/>
          <w:sz w:val="24"/>
          <w:szCs w:val="24"/>
        </w:rPr>
        <w:t>展示</w:t>
      </w:r>
      <w:r w:rsidR="006942C5" w:rsidRPr="0017022D">
        <w:rPr>
          <w:rFonts w:ascii="宋体" w:eastAsia="宋体" w:hAnsi="宋体" w:hint="eastAsia"/>
          <w:sz w:val="24"/>
          <w:szCs w:val="24"/>
        </w:rPr>
        <w:t>水产养殖领域过去一年来</w:t>
      </w:r>
      <w:r w:rsidR="00AC6794" w:rsidRPr="0017022D">
        <w:rPr>
          <w:rFonts w:ascii="宋体" w:eastAsia="宋体" w:hAnsi="宋体" w:hint="eastAsia"/>
          <w:sz w:val="24"/>
          <w:szCs w:val="24"/>
        </w:rPr>
        <w:t>创造的巨大成果</w:t>
      </w:r>
      <w:r w:rsidR="006942C5" w:rsidRPr="0017022D">
        <w:rPr>
          <w:rFonts w:ascii="宋体" w:eastAsia="宋体" w:hAnsi="宋体" w:hint="eastAsia"/>
          <w:sz w:val="24"/>
          <w:szCs w:val="24"/>
        </w:rPr>
        <w:t>、推广</w:t>
      </w:r>
      <w:r w:rsidR="00712025" w:rsidRPr="0017022D">
        <w:rPr>
          <w:rFonts w:ascii="宋体" w:eastAsia="宋体" w:hAnsi="宋体" w:hint="eastAsia"/>
          <w:sz w:val="24"/>
          <w:szCs w:val="24"/>
        </w:rPr>
        <w:t>科技创新型</w:t>
      </w:r>
      <w:r w:rsidR="006942C5" w:rsidRPr="0017022D">
        <w:rPr>
          <w:rFonts w:ascii="宋体" w:eastAsia="宋体" w:hAnsi="宋体" w:hint="eastAsia"/>
          <w:sz w:val="24"/>
          <w:szCs w:val="24"/>
        </w:rPr>
        <w:t>养殖技术</w:t>
      </w:r>
      <w:r w:rsidR="00AC6794" w:rsidRPr="0017022D">
        <w:rPr>
          <w:rFonts w:ascii="宋体" w:eastAsia="宋体" w:hAnsi="宋体" w:hint="eastAsia"/>
          <w:sz w:val="24"/>
          <w:szCs w:val="24"/>
        </w:rPr>
        <w:t>，</w:t>
      </w:r>
      <w:r w:rsidR="006942C5" w:rsidRPr="0017022D">
        <w:rPr>
          <w:rFonts w:ascii="宋体" w:eastAsia="宋体" w:hAnsi="宋体" w:hint="eastAsia"/>
          <w:sz w:val="24"/>
          <w:szCs w:val="24"/>
        </w:rPr>
        <w:t>并以此作为信息交流的载体，促使水产理论研究</w:t>
      </w:r>
      <w:r w:rsidRPr="0017022D">
        <w:rPr>
          <w:rFonts w:ascii="宋体" w:eastAsia="宋体" w:hAnsi="宋体" w:hint="eastAsia"/>
          <w:sz w:val="24"/>
          <w:szCs w:val="24"/>
        </w:rPr>
        <w:t>和实践</w:t>
      </w:r>
      <w:r w:rsidR="006942C5" w:rsidRPr="0017022D">
        <w:rPr>
          <w:rFonts w:ascii="宋体" w:eastAsia="宋体" w:hAnsi="宋体" w:hint="eastAsia"/>
          <w:sz w:val="24"/>
          <w:szCs w:val="24"/>
        </w:rPr>
        <w:t>日臻完善</w:t>
      </w:r>
      <w:r w:rsidR="00460FBD" w:rsidRPr="0017022D">
        <w:rPr>
          <w:rFonts w:ascii="宋体" w:eastAsia="宋体" w:hAnsi="宋体" w:hint="eastAsia"/>
          <w:sz w:val="24"/>
          <w:szCs w:val="24"/>
        </w:rPr>
        <w:t>。</w:t>
      </w:r>
      <w:r w:rsidRPr="0017022D">
        <w:rPr>
          <w:rFonts w:ascii="宋体" w:eastAsia="宋体" w:hAnsi="宋体" w:hint="eastAsia"/>
          <w:sz w:val="24"/>
          <w:szCs w:val="24"/>
        </w:rPr>
        <w:t>值此共襄盛举之际</w:t>
      </w:r>
      <w:r w:rsidR="00460FBD" w:rsidRPr="0017022D">
        <w:rPr>
          <w:rFonts w:ascii="宋体" w:eastAsia="宋体" w:hAnsi="宋体" w:hint="eastAsia"/>
          <w:sz w:val="24"/>
          <w:szCs w:val="24"/>
        </w:rPr>
        <w:t>，</w:t>
      </w:r>
      <w:r w:rsidR="00ED5853" w:rsidRPr="0017022D">
        <w:rPr>
          <w:rFonts w:ascii="宋体" w:eastAsia="宋体" w:hAnsi="宋体" w:hint="eastAsia"/>
          <w:sz w:val="24"/>
          <w:szCs w:val="24"/>
        </w:rPr>
        <w:t>科技大会组委会</w:t>
      </w:r>
      <w:r w:rsidR="00460FBD" w:rsidRPr="0017022D">
        <w:rPr>
          <w:rFonts w:ascii="宋体" w:eastAsia="宋体" w:hAnsi="宋体" w:hint="eastAsia"/>
          <w:sz w:val="24"/>
          <w:szCs w:val="24"/>
        </w:rPr>
        <w:t>诚邀您的</w:t>
      </w:r>
      <w:r w:rsidR="00ED5853" w:rsidRPr="0017022D">
        <w:rPr>
          <w:rFonts w:ascii="宋体" w:eastAsia="宋体" w:hAnsi="宋体" w:hint="eastAsia"/>
          <w:sz w:val="24"/>
          <w:szCs w:val="24"/>
        </w:rPr>
        <w:t>参与</w:t>
      </w:r>
      <w:r w:rsidR="00460FBD" w:rsidRPr="0017022D">
        <w:rPr>
          <w:rFonts w:ascii="宋体" w:eastAsia="宋体" w:hAnsi="宋体" w:hint="eastAsia"/>
          <w:sz w:val="24"/>
          <w:szCs w:val="24"/>
        </w:rPr>
        <w:t>，携手共同见证</w:t>
      </w:r>
      <w:r w:rsidRPr="0017022D">
        <w:rPr>
          <w:rFonts w:ascii="宋体" w:eastAsia="宋体" w:hAnsi="宋体" w:hint="eastAsia"/>
          <w:sz w:val="24"/>
          <w:szCs w:val="24"/>
        </w:rPr>
        <w:t>行业</w:t>
      </w:r>
      <w:r w:rsidR="00460FBD" w:rsidRPr="0017022D">
        <w:rPr>
          <w:rFonts w:ascii="宋体" w:eastAsia="宋体" w:hAnsi="宋体" w:hint="eastAsia"/>
          <w:sz w:val="24"/>
          <w:szCs w:val="24"/>
        </w:rPr>
        <w:t>巨擘思想火花的激情碰撞。</w:t>
      </w:r>
    </w:p>
    <w:p w:rsidR="00876F98" w:rsidRPr="0017022D" w:rsidRDefault="00631834" w:rsidP="0017022D">
      <w:pPr>
        <w:ind w:firstLine="420"/>
        <w:rPr>
          <w:rFonts w:ascii="宋体" w:eastAsia="宋体" w:hAnsi="宋体"/>
          <w:sz w:val="24"/>
          <w:szCs w:val="24"/>
        </w:rPr>
      </w:pPr>
      <w:r w:rsidRPr="0017022D">
        <w:rPr>
          <w:rFonts w:ascii="宋体" w:eastAsia="宋体" w:hAnsi="宋体" w:hint="eastAsia"/>
          <w:sz w:val="24"/>
          <w:szCs w:val="24"/>
        </w:rPr>
        <w:t>欢迎</w:t>
      </w:r>
      <w:r w:rsidR="0017022D" w:rsidRPr="0017022D">
        <w:rPr>
          <w:rFonts w:ascii="宋体" w:eastAsia="宋体" w:hAnsi="宋体" w:hint="eastAsia"/>
          <w:sz w:val="24"/>
          <w:szCs w:val="24"/>
        </w:rPr>
        <w:t>广大</w:t>
      </w:r>
      <w:r w:rsidR="00CC0129" w:rsidRPr="0017022D">
        <w:rPr>
          <w:rFonts w:ascii="宋体" w:eastAsia="宋体" w:hAnsi="宋体" w:hint="eastAsia"/>
          <w:sz w:val="24"/>
          <w:szCs w:val="24"/>
        </w:rPr>
        <w:t>业界伙伴</w:t>
      </w:r>
      <w:r w:rsidR="00876F98" w:rsidRPr="0017022D">
        <w:rPr>
          <w:rFonts w:ascii="宋体" w:eastAsia="宋体" w:hAnsi="宋体" w:hint="eastAsia"/>
          <w:sz w:val="24"/>
          <w:szCs w:val="24"/>
        </w:rPr>
        <w:t>踊跃报名！</w:t>
      </w:r>
    </w:p>
    <w:p w:rsidR="00AC6794" w:rsidRPr="0017022D" w:rsidRDefault="00631834" w:rsidP="0017022D">
      <w:pPr>
        <w:ind w:firstLine="420"/>
        <w:rPr>
          <w:rFonts w:ascii="宋体" w:eastAsia="宋体" w:hAnsi="宋体"/>
          <w:sz w:val="24"/>
          <w:szCs w:val="24"/>
        </w:rPr>
      </w:pPr>
      <w:r w:rsidRPr="0017022D">
        <w:rPr>
          <w:rFonts w:ascii="宋体" w:eastAsia="宋体" w:hAnsi="宋体" w:hint="eastAsia"/>
          <w:sz w:val="24"/>
          <w:szCs w:val="24"/>
        </w:rPr>
        <w:t>大会</w:t>
      </w:r>
      <w:r w:rsidR="00ED5853" w:rsidRPr="0017022D">
        <w:rPr>
          <w:rFonts w:ascii="宋体" w:eastAsia="宋体" w:hAnsi="宋体" w:hint="eastAsia"/>
          <w:sz w:val="24"/>
          <w:szCs w:val="24"/>
        </w:rPr>
        <w:t>具体</w:t>
      </w:r>
      <w:r w:rsidR="000D0EAC" w:rsidRPr="0017022D">
        <w:rPr>
          <w:rFonts w:ascii="宋体" w:eastAsia="宋体" w:hAnsi="宋体" w:hint="eastAsia"/>
          <w:sz w:val="24"/>
          <w:szCs w:val="24"/>
        </w:rPr>
        <w:t>事项</w:t>
      </w:r>
      <w:r w:rsidR="00ED5853" w:rsidRPr="0017022D">
        <w:rPr>
          <w:rFonts w:ascii="宋体" w:eastAsia="宋体" w:hAnsi="宋体" w:hint="eastAsia"/>
          <w:sz w:val="24"/>
          <w:szCs w:val="24"/>
        </w:rPr>
        <w:t>安排</w:t>
      </w:r>
      <w:r w:rsidRPr="0017022D">
        <w:rPr>
          <w:rFonts w:ascii="宋体" w:eastAsia="宋体" w:hAnsi="宋体" w:hint="eastAsia"/>
          <w:sz w:val="24"/>
          <w:szCs w:val="24"/>
        </w:rPr>
        <w:t>如下，请知悉：</w:t>
      </w:r>
    </w:p>
    <w:p w:rsidR="00A069D8" w:rsidRPr="00475E71" w:rsidRDefault="00A069D8" w:rsidP="009504FF">
      <w:pPr>
        <w:pStyle w:val="a5"/>
        <w:numPr>
          <w:ilvl w:val="0"/>
          <w:numId w:val="3"/>
        </w:numPr>
        <w:tabs>
          <w:tab w:val="left" w:pos="993"/>
        </w:tabs>
        <w:spacing w:before="100" w:beforeAutospacing="1" w:after="100" w:afterAutospacing="1" w:line="380" w:lineRule="exact"/>
        <w:ind w:firstLineChars="0"/>
        <w:rPr>
          <w:rFonts w:ascii="宋体" w:hAnsi="宋体"/>
          <w:b/>
          <w:sz w:val="24"/>
        </w:rPr>
      </w:pPr>
      <w:r w:rsidRPr="00475E71">
        <w:rPr>
          <w:rFonts w:ascii="宋体" w:hAnsi="宋体" w:hint="eastAsia"/>
          <w:b/>
          <w:sz w:val="24"/>
        </w:rPr>
        <w:lastRenderedPageBreak/>
        <w:t>大会组织：</w:t>
      </w:r>
    </w:p>
    <w:p w:rsidR="00A069D8" w:rsidRPr="00475E71" w:rsidRDefault="00A069D8" w:rsidP="009504FF">
      <w:pPr>
        <w:pStyle w:val="a5"/>
        <w:tabs>
          <w:tab w:val="left" w:pos="993"/>
        </w:tabs>
        <w:spacing w:before="100" w:beforeAutospacing="1" w:after="100" w:afterAutospacing="1" w:line="380" w:lineRule="exact"/>
        <w:ind w:left="840" w:firstLineChars="50" w:firstLine="120"/>
        <w:rPr>
          <w:rFonts w:ascii="宋体" w:hAnsi="宋体"/>
          <w:sz w:val="24"/>
        </w:rPr>
      </w:pPr>
      <w:r w:rsidRPr="00475E71">
        <w:rPr>
          <w:rFonts w:ascii="宋体" w:hAnsi="宋体" w:hint="eastAsia"/>
          <w:sz w:val="24"/>
        </w:rPr>
        <w:t>主办单位：通威股份有限公司</w:t>
      </w:r>
    </w:p>
    <w:p w:rsidR="00A069D8" w:rsidRPr="00475E71" w:rsidRDefault="00A069D8" w:rsidP="009504FF">
      <w:pPr>
        <w:pStyle w:val="a5"/>
        <w:tabs>
          <w:tab w:val="left" w:pos="993"/>
        </w:tabs>
        <w:spacing w:before="100" w:beforeAutospacing="1" w:after="100" w:afterAutospacing="1" w:line="380" w:lineRule="exact"/>
        <w:ind w:left="840" w:firstLineChars="50" w:firstLine="120"/>
        <w:rPr>
          <w:rFonts w:ascii="宋体" w:hAnsi="宋体"/>
          <w:sz w:val="24"/>
        </w:rPr>
      </w:pPr>
      <w:r w:rsidRPr="00475E71">
        <w:rPr>
          <w:rFonts w:ascii="宋体" w:hAnsi="宋体" w:hint="eastAsia"/>
          <w:sz w:val="24"/>
        </w:rPr>
        <w:tab/>
      </w:r>
      <w:r w:rsidRPr="00475E71">
        <w:rPr>
          <w:rFonts w:ascii="宋体" w:hAnsi="宋体" w:hint="eastAsia"/>
          <w:sz w:val="24"/>
        </w:rPr>
        <w:tab/>
      </w:r>
      <w:r w:rsidRPr="00475E71">
        <w:rPr>
          <w:rFonts w:ascii="宋体" w:hAnsi="宋体" w:hint="eastAsia"/>
          <w:sz w:val="24"/>
        </w:rPr>
        <w:tab/>
      </w:r>
      <w:r w:rsidRPr="00475E71">
        <w:rPr>
          <w:rFonts w:ascii="宋体" w:hAnsi="宋体" w:hint="eastAsia"/>
          <w:sz w:val="24"/>
        </w:rPr>
        <w:tab/>
        <w:t>中国林牧渔业经济学会饲料经济专业委员会</w:t>
      </w:r>
    </w:p>
    <w:p w:rsidR="00A069D8" w:rsidRDefault="00A069D8" w:rsidP="009504FF">
      <w:pPr>
        <w:pStyle w:val="a5"/>
        <w:tabs>
          <w:tab w:val="left" w:pos="993"/>
        </w:tabs>
        <w:spacing w:before="100" w:beforeAutospacing="1" w:after="100" w:afterAutospacing="1" w:line="380" w:lineRule="exact"/>
        <w:ind w:left="840" w:firstLineChars="50" w:firstLine="120"/>
        <w:rPr>
          <w:rFonts w:ascii="宋体" w:hAnsi="宋体"/>
          <w:sz w:val="24"/>
        </w:rPr>
      </w:pPr>
      <w:r>
        <w:rPr>
          <w:rFonts w:ascii="宋体" w:hAnsi="宋体" w:hint="eastAsia"/>
          <w:sz w:val="24"/>
        </w:rPr>
        <w:t>指导单位：全国水产技术推广总站</w:t>
      </w:r>
    </w:p>
    <w:p w:rsidR="00A069D8" w:rsidRDefault="00A069D8" w:rsidP="009504FF">
      <w:pPr>
        <w:pStyle w:val="a5"/>
        <w:tabs>
          <w:tab w:val="left" w:pos="993"/>
        </w:tabs>
        <w:spacing w:before="100" w:beforeAutospacing="1" w:after="100" w:afterAutospacing="1" w:line="380" w:lineRule="exact"/>
        <w:ind w:left="840" w:firstLineChars="50" w:firstLine="12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75E71">
        <w:rPr>
          <w:rFonts w:ascii="宋体" w:hAnsi="宋体" w:hint="eastAsia"/>
          <w:sz w:val="24"/>
        </w:rPr>
        <w:t>中国饲料工业协会</w:t>
      </w:r>
    </w:p>
    <w:p w:rsidR="00A069D8" w:rsidRDefault="00A069D8" w:rsidP="009504FF">
      <w:pPr>
        <w:pStyle w:val="a5"/>
        <w:tabs>
          <w:tab w:val="left" w:pos="993"/>
        </w:tabs>
        <w:spacing w:before="100" w:beforeAutospacing="1" w:after="100" w:afterAutospacing="1" w:line="380" w:lineRule="exact"/>
        <w:ind w:left="840" w:firstLineChars="50" w:firstLine="12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75E71">
        <w:rPr>
          <w:rFonts w:ascii="宋体" w:hAnsi="宋体" w:hint="eastAsia"/>
          <w:sz w:val="24"/>
        </w:rPr>
        <w:t xml:space="preserve">中国渔业协会 </w:t>
      </w:r>
    </w:p>
    <w:p w:rsidR="00A069D8" w:rsidRPr="003D0D93" w:rsidRDefault="00A069D8" w:rsidP="009504FF">
      <w:pPr>
        <w:pStyle w:val="a5"/>
        <w:tabs>
          <w:tab w:val="left" w:pos="993"/>
        </w:tabs>
        <w:spacing w:before="100" w:beforeAutospacing="1" w:after="100" w:afterAutospacing="1" w:line="380" w:lineRule="exact"/>
        <w:ind w:left="420" w:firstLineChars="0" w:firstLine="0"/>
        <w:rPr>
          <w:rFonts w:ascii="宋体" w:hAnsi="宋体"/>
          <w:sz w:val="24"/>
        </w:rPr>
      </w:pPr>
      <w:r>
        <w:rPr>
          <w:rFonts w:ascii="宋体" w:hAnsi="宋体" w:hint="eastAsia"/>
          <w:sz w:val="24"/>
        </w:rPr>
        <w:tab/>
        <w:t>招商机构：成都通威文化传媒有限公司</w:t>
      </w:r>
    </w:p>
    <w:p w:rsidR="00A069D8" w:rsidRPr="00475E71" w:rsidRDefault="00A069D8" w:rsidP="009504FF">
      <w:pPr>
        <w:pStyle w:val="a5"/>
        <w:tabs>
          <w:tab w:val="left" w:pos="993"/>
        </w:tabs>
        <w:spacing w:before="100" w:beforeAutospacing="1" w:after="100" w:afterAutospacing="1" w:line="380" w:lineRule="exact"/>
        <w:ind w:left="420" w:firstLineChars="0" w:firstLine="0"/>
        <w:rPr>
          <w:rFonts w:ascii="宋体" w:hAnsi="宋体"/>
          <w:sz w:val="24"/>
        </w:rPr>
      </w:pPr>
      <w:r w:rsidRPr="00475E71">
        <w:rPr>
          <w:rFonts w:ascii="宋体" w:hAnsi="宋体" w:hint="eastAsia"/>
          <w:sz w:val="24"/>
        </w:rPr>
        <w:tab/>
        <w:t>协办单位：</w:t>
      </w:r>
      <w:r>
        <w:rPr>
          <w:rFonts w:ascii="宋体" w:hAnsi="宋体" w:hint="eastAsia"/>
          <w:sz w:val="24"/>
        </w:rPr>
        <w:t>火热</w:t>
      </w:r>
      <w:r w:rsidRPr="00475E71">
        <w:rPr>
          <w:rFonts w:ascii="宋体" w:hAnsi="宋体" w:hint="eastAsia"/>
          <w:sz w:val="24"/>
        </w:rPr>
        <w:t>招商中</w:t>
      </w:r>
      <w:r w:rsidRPr="00475E71">
        <w:rPr>
          <w:rFonts w:ascii="宋体" w:hAnsi="宋体"/>
          <w:sz w:val="24"/>
        </w:rPr>
        <w:t>……</w:t>
      </w:r>
    </w:p>
    <w:p w:rsidR="00A069D8" w:rsidRDefault="00A069D8" w:rsidP="009504FF">
      <w:pPr>
        <w:pStyle w:val="a5"/>
        <w:tabs>
          <w:tab w:val="left" w:pos="993"/>
        </w:tabs>
        <w:spacing w:before="100" w:beforeAutospacing="1" w:after="100" w:afterAutospacing="1" w:line="380" w:lineRule="exact"/>
        <w:ind w:left="420" w:firstLineChars="0" w:firstLine="0"/>
        <w:rPr>
          <w:rFonts w:ascii="宋体" w:hAnsi="宋体"/>
          <w:sz w:val="24"/>
        </w:rPr>
      </w:pPr>
      <w:r w:rsidRPr="00475E71">
        <w:rPr>
          <w:rFonts w:ascii="宋体" w:hAnsi="宋体" w:hint="eastAsia"/>
          <w:sz w:val="24"/>
        </w:rPr>
        <w:tab/>
        <w:t>媒体支持</w:t>
      </w:r>
      <w:r w:rsidRPr="00475E71">
        <w:rPr>
          <w:rFonts w:ascii="宋体" w:hAnsi="宋体" w:hint="eastAsia"/>
          <w:b/>
          <w:sz w:val="24"/>
        </w:rPr>
        <w:t>：</w:t>
      </w:r>
      <w:r w:rsidRPr="00475E71">
        <w:rPr>
          <w:rFonts w:ascii="宋体" w:hAnsi="宋体" w:hint="eastAsia"/>
          <w:sz w:val="24"/>
        </w:rPr>
        <w:t>中国水产频道、水产前沿、饲料科技与经济、中国渔业报、</w:t>
      </w:r>
    </w:p>
    <w:p w:rsidR="00A069D8" w:rsidRDefault="00A069D8" w:rsidP="009504FF">
      <w:pPr>
        <w:pStyle w:val="a5"/>
        <w:tabs>
          <w:tab w:val="left" w:pos="993"/>
        </w:tabs>
        <w:spacing w:before="100" w:beforeAutospacing="1" w:after="100" w:afterAutospacing="1" w:line="380" w:lineRule="exact"/>
        <w:ind w:left="840" w:firstLineChars="0" w:firstLine="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75E71">
        <w:rPr>
          <w:rFonts w:ascii="宋体" w:hAnsi="宋体" w:hint="eastAsia"/>
          <w:sz w:val="24"/>
        </w:rPr>
        <w:t>农财宝典、</w:t>
      </w:r>
      <w:r>
        <w:rPr>
          <w:rFonts w:ascii="宋体" w:hAnsi="宋体" w:hint="eastAsia"/>
          <w:sz w:val="24"/>
        </w:rPr>
        <w:t>新渔网、</w:t>
      </w:r>
      <w:r w:rsidRPr="00475E71">
        <w:rPr>
          <w:rFonts w:ascii="宋体" w:hAnsi="宋体" w:hint="eastAsia"/>
          <w:sz w:val="24"/>
        </w:rPr>
        <w:t>中国农业全搜索、中国饲料工业信息网、</w:t>
      </w:r>
    </w:p>
    <w:p w:rsidR="00A069D8" w:rsidRDefault="00A069D8" w:rsidP="009504FF">
      <w:pPr>
        <w:pStyle w:val="a5"/>
        <w:tabs>
          <w:tab w:val="left" w:pos="993"/>
        </w:tabs>
        <w:spacing w:before="100" w:beforeAutospacing="1" w:after="100" w:afterAutospacing="1" w:line="380" w:lineRule="exact"/>
        <w:ind w:left="840" w:firstLineChars="0" w:firstLine="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75E71">
        <w:rPr>
          <w:rFonts w:ascii="宋体" w:hAnsi="宋体" w:hint="eastAsia"/>
          <w:sz w:val="24"/>
        </w:rPr>
        <w:t>中国饲料、饲料广角、</w:t>
      </w:r>
      <w:r>
        <w:rPr>
          <w:rFonts w:ascii="宋体" w:hAnsi="宋体" w:hint="eastAsia"/>
          <w:sz w:val="24"/>
        </w:rPr>
        <w:t>中国水产、</w:t>
      </w:r>
      <w:r w:rsidRPr="00475E71">
        <w:rPr>
          <w:rFonts w:ascii="宋体" w:hAnsi="宋体" w:hint="eastAsia"/>
          <w:sz w:val="24"/>
        </w:rPr>
        <w:t>科学养鱼、饲料工业、</w:t>
      </w:r>
    </w:p>
    <w:p w:rsidR="00A069D8" w:rsidRDefault="00A069D8" w:rsidP="009504FF">
      <w:pPr>
        <w:pStyle w:val="a5"/>
        <w:tabs>
          <w:tab w:val="left" w:pos="993"/>
        </w:tabs>
        <w:spacing w:before="100" w:beforeAutospacing="1" w:after="100" w:afterAutospacing="1" w:line="380" w:lineRule="exact"/>
        <w:ind w:left="840" w:firstLineChars="0" w:firstLine="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75E71">
        <w:rPr>
          <w:rFonts w:ascii="宋体" w:hAnsi="宋体" w:hint="eastAsia"/>
          <w:sz w:val="24"/>
        </w:rPr>
        <w:t>新饲料、</w:t>
      </w:r>
      <w:r>
        <w:rPr>
          <w:rFonts w:ascii="宋体" w:hAnsi="宋体" w:hint="eastAsia"/>
          <w:sz w:val="24"/>
        </w:rPr>
        <w:t>淡水渔业、</w:t>
      </w:r>
      <w:r w:rsidRPr="00475E71">
        <w:rPr>
          <w:rFonts w:ascii="宋体" w:hAnsi="宋体" w:hint="eastAsia"/>
          <w:sz w:val="24"/>
        </w:rPr>
        <w:t>饲料研究、</w:t>
      </w:r>
      <w:r>
        <w:rPr>
          <w:rFonts w:ascii="宋体" w:hAnsi="宋体" w:hint="eastAsia"/>
          <w:sz w:val="24"/>
        </w:rPr>
        <w:t>饲料博览、</w:t>
      </w:r>
      <w:r w:rsidRPr="00475E71">
        <w:rPr>
          <w:rFonts w:ascii="宋体" w:hAnsi="宋体" w:hint="eastAsia"/>
          <w:sz w:val="24"/>
        </w:rPr>
        <w:t>当代水产、</w:t>
      </w:r>
    </w:p>
    <w:p w:rsidR="00A069D8" w:rsidRPr="00475E71" w:rsidRDefault="00A069D8" w:rsidP="009504FF">
      <w:pPr>
        <w:pStyle w:val="a5"/>
        <w:tabs>
          <w:tab w:val="left" w:pos="993"/>
        </w:tabs>
        <w:spacing w:before="100" w:beforeAutospacing="1" w:after="100" w:afterAutospacing="1" w:line="380" w:lineRule="exact"/>
        <w:ind w:left="840" w:firstLineChars="0" w:firstLine="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sidRPr="00475E71">
        <w:rPr>
          <w:rFonts w:ascii="宋体" w:hAnsi="宋体" w:hint="eastAsia"/>
          <w:sz w:val="24"/>
        </w:rPr>
        <w:t>水产一线、通威报等</w:t>
      </w:r>
    </w:p>
    <w:p w:rsidR="00A069D8" w:rsidRPr="00A069D8" w:rsidRDefault="00A069D8" w:rsidP="009504FF">
      <w:pPr>
        <w:pStyle w:val="a5"/>
        <w:numPr>
          <w:ilvl w:val="0"/>
          <w:numId w:val="6"/>
        </w:numPr>
        <w:tabs>
          <w:tab w:val="left" w:pos="993"/>
        </w:tabs>
        <w:spacing w:before="100" w:beforeAutospacing="1" w:after="100" w:afterAutospacing="1" w:line="380" w:lineRule="exact"/>
        <w:ind w:firstLineChars="0"/>
        <w:rPr>
          <w:rFonts w:ascii="宋体" w:hAnsi="宋体"/>
          <w:b/>
          <w:sz w:val="24"/>
        </w:rPr>
      </w:pPr>
      <w:r w:rsidRPr="00A069D8">
        <w:rPr>
          <w:rFonts w:ascii="宋体" w:hAnsi="宋体" w:hint="eastAsia"/>
          <w:b/>
          <w:sz w:val="24"/>
        </w:rPr>
        <w:t>大会宗旨：</w:t>
      </w:r>
    </w:p>
    <w:p w:rsidR="00A069D8" w:rsidRPr="00475E71" w:rsidRDefault="00A069D8" w:rsidP="009504FF">
      <w:pPr>
        <w:pStyle w:val="a5"/>
        <w:tabs>
          <w:tab w:val="left" w:pos="993"/>
        </w:tabs>
        <w:spacing w:before="100" w:beforeAutospacing="1" w:after="100" w:afterAutospacing="1" w:line="380" w:lineRule="exact"/>
        <w:ind w:firstLineChars="0" w:firstLine="0"/>
        <w:rPr>
          <w:rFonts w:ascii="宋体" w:hAnsi="宋体"/>
          <w:b/>
          <w:sz w:val="24"/>
        </w:rPr>
      </w:pPr>
      <w:r w:rsidRPr="00475E71">
        <w:rPr>
          <w:rFonts w:ascii="宋体" w:hAnsi="宋体" w:hint="eastAsia"/>
          <w:bCs/>
          <w:sz w:val="24"/>
        </w:rPr>
        <w:tab/>
        <w:t>沟通新信息、推广新技术、分享新成果、迎接新挑战</w:t>
      </w:r>
    </w:p>
    <w:p w:rsidR="00680C9E" w:rsidRPr="0017022D" w:rsidRDefault="00680C9E" w:rsidP="009504FF">
      <w:pPr>
        <w:spacing w:before="100" w:beforeAutospacing="1" w:after="100" w:afterAutospacing="1" w:line="380" w:lineRule="exact"/>
        <w:rPr>
          <w:rFonts w:ascii="宋体" w:eastAsia="宋体" w:hAnsi="宋体"/>
          <w:b/>
          <w:sz w:val="24"/>
          <w:szCs w:val="24"/>
        </w:rPr>
      </w:pPr>
      <w:r w:rsidRPr="0017022D">
        <w:rPr>
          <w:rFonts w:ascii="宋体" w:eastAsia="宋体" w:hAnsi="宋体" w:hint="eastAsia"/>
          <w:sz w:val="24"/>
          <w:szCs w:val="24"/>
        </w:rPr>
        <w:t>三、</w:t>
      </w:r>
      <w:r w:rsidR="003C27AF" w:rsidRPr="0017022D">
        <w:rPr>
          <w:rFonts w:ascii="宋体" w:eastAsia="宋体" w:hAnsi="宋体" w:hint="eastAsia"/>
          <w:b/>
          <w:sz w:val="24"/>
          <w:szCs w:val="24"/>
        </w:rPr>
        <w:t>大会</w:t>
      </w:r>
      <w:r w:rsidRPr="0017022D">
        <w:rPr>
          <w:rFonts w:ascii="宋体" w:eastAsia="宋体" w:hAnsi="宋体" w:hint="eastAsia"/>
          <w:b/>
          <w:sz w:val="24"/>
          <w:szCs w:val="24"/>
        </w:rPr>
        <w:t>主题：</w:t>
      </w:r>
    </w:p>
    <w:p w:rsidR="00680C9E" w:rsidRPr="0017022D" w:rsidRDefault="00680C9E" w:rsidP="009504FF">
      <w:pPr>
        <w:spacing w:before="100" w:beforeAutospacing="1" w:after="100" w:afterAutospacing="1" w:line="380" w:lineRule="exact"/>
        <w:rPr>
          <w:rFonts w:ascii="宋体" w:eastAsia="宋体" w:hAnsi="宋体"/>
          <w:b/>
          <w:sz w:val="24"/>
          <w:szCs w:val="24"/>
        </w:rPr>
      </w:pPr>
      <w:r w:rsidRPr="0017022D">
        <w:rPr>
          <w:rFonts w:ascii="宋体" w:eastAsia="宋体" w:hAnsi="宋体" w:hint="eastAsia"/>
          <w:bCs/>
          <w:sz w:val="24"/>
          <w:szCs w:val="24"/>
        </w:rPr>
        <w:tab/>
      </w:r>
      <w:r w:rsidRPr="0017022D">
        <w:rPr>
          <w:rFonts w:ascii="宋体" w:eastAsia="宋体" w:hAnsi="宋体" w:hint="eastAsia"/>
          <w:sz w:val="24"/>
          <w:szCs w:val="24"/>
        </w:rPr>
        <w:t>引领水产转型，共赢行业未来</w:t>
      </w:r>
    </w:p>
    <w:p w:rsidR="00680C9E" w:rsidRPr="0017022D" w:rsidRDefault="00680C9E" w:rsidP="009504FF">
      <w:pPr>
        <w:spacing w:before="100" w:beforeAutospacing="1" w:after="100" w:afterAutospacing="1" w:line="380" w:lineRule="exact"/>
        <w:rPr>
          <w:rFonts w:ascii="宋体" w:eastAsia="宋体" w:hAnsi="宋体"/>
          <w:b/>
          <w:sz w:val="24"/>
          <w:szCs w:val="24"/>
        </w:rPr>
      </w:pPr>
      <w:r w:rsidRPr="0017022D">
        <w:rPr>
          <w:rFonts w:ascii="宋体" w:eastAsia="宋体" w:hAnsi="宋体" w:hint="eastAsia"/>
          <w:b/>
          <w:sz w:val="24"/>
          <w:szCs w:val="24"/>
        </w:rPr>
        <w:t>四、</w:t>
      </w:r>
      <w:r w:rsidR="003C27AF" w:rsidRPr="0017022D">
        <w:rPr>
          <w:rFonts w:ascii="宋体" w:eastAsia="宋体" w:hAnsi="宋体" w:hint="eastAsia"/>
          <w:b/>
          <w:sz w:val="24"/>
          <w:szCs w:val="24"/>
        </w:rPr>
        <w:t>大会</w:t>
      </w:r>
      <w:r w:rsidRPr="0017022D">
        <w:rPr>
          <w:rFonts w:ascii="宋体" w:eastAsia="宋体" w:hAnsi="宋体" w:hint="eastAsia"/>
          <w:b/>
          <w:sz w:val="24"/>
          <w:szCs w:val="24"/>
        </w:rPr>
        <w:t>时间与地点：</w:t>
      </w:r>
    </w:p>
    <w:p w:rsidR="00680C9E" w:rsidRPr="0017022D" w:rsidRDefault="00680C9E" w:rsidP="009504FF">
      <w:pPr>
        <w:spacing w:before="100" w:beforeAutospacing="1" w:after="100" w:afterAutospacing="1" w:line="380" w:lineRule="exact"/>
        <w:ind w:firstLineChars="200" w:firstLine="480"/>
        <w:rPr>
          <w:rFonts w:ascii="宋体" w:eastAsia="宋体" w:hAnsi="宋体"/>
          <w:sz w:val="24"/>
          <w:szCs w:val="24"/>
        </w:rPr>
      </w:pPr>
      <w:r w:rsidRPr="0017022D">
        <w:rPr>
          <w:rFonts w:ascii="宋体" w:eastAsia="宋体" w:hAnsi="宋体" w:hint="eastAsia"/>
          <w:sz w:val="24"/>
          <w:szCs w:val="24"/>
        </w:rPr>
        <w:t>会议时间：2015年4月18-19日</w:t>
      </w:r>
    </w:p>
    <w:p w:rsidR="00680C9E" w:rsidRPr="008101A5" w:rsidRDefault="00680C9E" w:rsidP="009504FF">
      <w:pPr>
        <w:spacing w:before="100" w:beforeAutospacing="1" w:after="100" w:afterAutospacing="1" w:line="380" w:lineRule="exact"/>
        <w:ind w:firstLineChars="200" w:firstLine="480"/>
        <w:rPr>
          <w:rFonts w:ascii="宋体" w:eastAsia="宋体" w:hAnsi="宋体"/>
          <w:color w:val="000000" w:themeColor="text1"/>
          <w:sz w:val="24"/>
          <w:szCs w:val="24"/>
        </w:rPr>
      </w:pPr>
      <w:r w:rsidRPr="0017022D">
        <w:rPr>
          <w:rFonts w:ascii="宋体" w:eastAsia="宋体" w:hAnsi="宋体" w:hint="eastAsia"/>
          <w:sz w:val="24"/>
          <w:szCs w:val="24"/>
        </w:rPr>
        <w:t>会议地点：成都市高新区天府大道中段588号通威国际中心</w:t>
      </w:r>
      <w:r w:rsidR="00A732BD" w:rsidRPr="008101A5">
        <w:rPr>
          <w:rFonts w:ascii="宋体" w:eastAsia="宋体" w:hAnsi="宋体" w:hint="eastAsia"/>
          <w:color w:val="000000" w:themeColor="text1"/>
          <w:sz w:val="24"/>
          <w:szCs w:val="24"/>
        </w:rPr>
        <w:t>5楼会议中心</w:t>
      </w:r>
    </w:p>
    <w:p w:rsidR="008101A5" w:rsidRDefault="008101A5" w:rsidP="004A1C66">
      <w:pPr>
        <w:rPr>
          <w:rFonts w:ascii="宋体" w:eastAsia="宋体" w:hAnsi="宋体"/>
          <w:b/>
          <w:sz w:val="24"/>
          <w:szCs w:val="24"/>
        </w:rPr>
      </w:pPr>
    </w:p>
    <w:p w:rsidR="008101A5" w:rsidRDefault="00680C9E" w:rsidP="004A1C66">
      <w:pPr>
        <w:rPr>
          <w:rFonts w:ascii="宋体" w:eastAsia="宋体" w:hAnsi="宋体"/>
          <w:b/>
          <w:sz w:val="24"/>
          <w:szCs w:val="24"/>
        </w:rPr>
      </w:pPr>
      <w:r w:rsidRPr="0017022D">
        <w:rPr>
          <w:rFonts w:ascii="宋体" w:eastAsia="宋体" w:hAnsi="宋体" w:hint="eastAsia"/>
          <w:b/>
          <w:sz w:val="24"/>
          <w:szCs w:val="24"/>
        </w:rPr>
        <w:lastRenderedPageBreak/>
        <w:t>五、</w:t>
      </w:r>
      <w:r w:rsidR="00FD4444" w:rsidRPr="0017022D">
        <w:rPr>
          <w:rFonts w:ascii="宋体" w:eastAsia="宋体" w:hAnsi="宋体" w:hint="eastAsia"/>
          <w:b/>
          <w:sz w:val="24"/>
          <w:szCs w:val="24"/>
        </w:rPr>
        <w:t>大会议程</w:t>
      </w:r>
      <w:r w:rsidR="006F3019">
        <w:rPr>
          <w:rFonts w:ascii="宋体" w:eastAsia="宋体" w:hAnsi="宋体" w:hint="eastAsia"/>
          <w:b/>
          <w:sz w:val="24"/>
          <w:szCs w:val="24"/>
        </w:rPr>
        <w:t>（一天半）</w:t>
      </w:r>
      <w:r w:rsidRPr="0017022D">
        <w:rPr>
          <w:rFonts w:ascii="宋体" w:eastAsia="宋体" w:hAnsi="宋体" w:hint="eastAsia"/>
          <w:b/>
          <w:sz w:val="24"/>
          <w:szCs w:val="24"/>
        </w:rPr>
        <w:t>：</w:t>
      </w:r>
    </w:p>
    <w:tbl>
      <w:tblPr>
        <w:tblStyle w:val="aa"/>
        <w:tblW w:w="9459" w:type="dxa"/>
        <w:tblLayout w:type="fixed"/>
        <w:tblLook w:val="04A0"/>
      </w:tblPr>
      <w:tblGrid>
        <w:gridCol w:w="1103"/>
        <w:gridCol w:w="1561"/>
        <w:gridCol w:w="3123"/>
        <w:gridCol w:w="3672"/>
      </w:tblGrid>
      <w:tr w:rsidR="007626A5" w:rsidRPr="004F2B22" w:rsidTr="009504FF">
        <w:trPr>
          <w:trHeight w:val="590"/>
        </w:trPr>
        <w:tc>
          <w:tcPr>
            <w:tcW w:w="1103" w:type="dxa"/>
            <w:vAlign w:val="center"/>
          </w:tcPr>
          <w:p w:rsidR="000B50B6" w:rsidRPr="004F2B22" w:rsidRDefault="000B50B6" w:rsidP="00937615">
            <w:pPr>
              <w:jc w:val="center"/>
              <w:rPr>
                <w:b/>
                <w:szCs w:val="21"/>
              </w:rPr>
            </w:pPr>
            <w:r w:rsidRPr="004F2B22">
              <w:rPr>
                <w:rFonts w:hint="eastAsia"/>
                <w:b/>
                <w:szCs w:val="21"/>
              </w:rPr>
              <w:t>日期</w:t>
            </w:r>
          </w:p>
        </w:tc>
        <w:tc>
          <w:tcPr>
            <w:tcW w:w="1561" w:type="dxa"/>
            <w:vAlign w:val="center"/>
          </w:tcPr>
          <w:p w:rsidR="000B50B6" w:rsidRPr="004F2B22" w:rsidRDefault="000B50B6" w:rsidP="00937615">
            <w:pPr>
              <w:jc w:val="center"/>
              <w:rPr>
                <w:b/>
                <w:szCs w:val="21"/>
              </w:rPr>
            </w:pPr>
            <w:r w:rsidRPr="004F2B22">
              <w:rPr>
                <w:rFonts w:hint="eastAsia"/>
                <w:b/>
                <w:szCs w:val="21"/>
              </w:rPr>
              <w:t>时间</w:t>
            </w:r>
          </w:p>
        </w:tc>
        <w:tc>
          <w:tcPr>
            <w:tcW w:w="3123" w:type="dxa"/>
            <w:vAlign w:val="center"/>
          </w:tcPr>
          <w:p w:rsidR="000B50B6" w:rsidRPr="004F2B22" w:rsidRDefault="000B50B6" w:rsidP="00937615">
            <w:pPr>
              <w:jc w:val="center"/>
              <w:rPr>
                <w:b/>
                <w:szCs w:val="21"/>
              </w:rPr>
            </w:pPr>
            <w:r w:rsidRPr="004F2B22">
              <w:rPr>
                <w:rFonts w:hint="eastAsia"/>
                <w:b/>
                <w:szCs w:val="21"/>
              </w:rPr>
              <w:t>议程</w:t>
            </w:r>
          </w:p>
        </w:tc>
        <w:tc>
          <w:tcPr>
            <w:tcW w:w="3672" w:type="dxa"/>
            <w:vAlign w:val="center"/>
          </w:tcPr>
          <w:p w:rsidR="000B50B6" w:rsidRPr="004F2B22" w:rsidRDefault="00F42AA8" w:rsidP="00937615">
            <w:pPr>
              <w:jc w:val="center"/>
              <w:rPr>
                <w:b/>
                <w:szCs w:val="21"/>
              </w:rPr>
            </w:pPr>
            <w:r>
              <w:rPr>
                <w:rFonts w:hint="eastAsia"/>
                <w:b/>
                <w:szCs w:val="21"/>
              </w:rPr>
              <w:t>报告主题</w:t>
            </w:r>
            <w:r>
              <w:rPr>
                <w:rFonts w:hint="eastAsia"/>
                <w:b/>
                <w:szCs w:val="21"/>
              </w:rPr>
              <w:t>/</w:t>
            </w:r>
            <w:r>
              <w:rPr>
                <w:rFonts w:hint="eastAsia"/>
                <w:b/>
                <w:szCs w:val="21"/>
              </w:rPr>
              <w:t>报告人</w:t>
            </w:r>
          </w:p>
        </w:tc>
      </w:tr>
      <w:tr w:rsidR="00B10461" w:rsidRPr="004F2B22" w:rsidTr="002479EE">
        <w:trPr>
          <w:trHeight w:val="376"/>
        </w:trPr>
        <w:tc>
          <w:tcPr>
            <w:tcW w:w="1103" w:type="dxa"/>
          </w:tcPr>
          <w:p w:rsidR="00B10461" w:rsidRPr="008101A5" w:rsidRDefault="00B10461" w:rsidP="008101A5">
            <w:pPr>
              <w:jc w:val="center"/>
              <w:rPr>
                <w:szCs w:val="21"/>
              </w:rPr>
            </w:pPr>
            <w:r w:rsidRPr="008101A5">
              <w:rPr>
                <w:rFonts w:hint="eastAsia"/>
                <w:szCs w:val="21"/>
              </w:rPr>
              <w:t>4</w:t>
            </w:r>
            <w:r w:rsidRPr="008101A5">
              <w:rPr>
                <w:rFonts w:hint="eastAsia"/>
                <w:szCs w:val="21"/>
              </w:rPr>
              <w:t>月</w:t>
            </w:r>
            <w:r w:rsidRPr="008101A5">
              <w:rPr>
                <w:rFonts w:hint="eastAsia"/>
                <w:szCs w:val="21"/>
              </w:rPr>
              <w:t>17</w:t>
            </w:r>
            <w:r w:rsidRPr="008101A5">
              <w:rPr>
                <w:rFonts w:hint="eastAsia"/>
                <w:szCs w:val="21"/>
              </w:rPr>
              <w:t>日</w:t>
            </w:r>
          </w:p>
        </w:tc>
        <w:tc>
          <w:tcPr>
            <w:tcW w:w="1561" w:type="dxa"/>
            <w:vAlign w:val="center"/>
          </w:tcPr>
          <w:p w:rsidR="00B10461" w:rsidRPr="008101A5" w:rsidRDefault="00B10461" w:rsidP="007626A5">
            <w:pPr>
              <w:jc w:val="center"/>
              <w:rPr>
                <w:szCs w:val="21"/>
              </w:rPr>
            </w:pPr>
            <w:r w:rsidRPr="008101A5">
              <w:rPr>
                <w:rFonts w:hint="eastAsia"/>
                <w:szCs w:val="21"/>
              </w:rPr>
              <w:t>全天</w:t>
            </w:r>
          </w:p>
        </w:tc>
        <w:tc>
          <w:tcPr>
            <w:tcW w:w="6795" w:type="dxa"/>
            <w:gridSpan w:val="2"/>
            <w:vAlign w:val="center"/>
          </w:tcPr>
          <w:p w:rsidR="00B10461" w:rsidRPr="008101A5" w:rsidRDefault="00B10461" w:rsidP="00B10461">
            <w:pPr>
              <w:jc w:val="center"/>
              <w:rPr>
                <w:szCs w:val="21"/>
              </w:rPr>
            </w:pPr>
            <w:r w:rsidRPr="008101A5">
              <w:rPr>
                <w:rFonts w:hint="eastAsia"/>
                <w:szCs w:val="21"/>
              </w:rPr>
              <w:t>报到</w:t>
            </w:r>
          </w:p>
        </w:tc>
      </w:tr>
      <w:tr w:rsidR="00B10461" w:rsidRPr="004F2B22" w:rsidTr="002479EE">
        <w:trPr>
          <w:trHeight w:val="471"/>
        </w:trPr>
        <w:tc>
          <w:tcPr>
            <w:tcW w:w="1103" w:type="dxa"/>
            <w:vMerge w:val="restart"/>
            <w:vAlign w:val="center"/>
          </w:tcPr>
          <w:p w:rsidR="00B10461" w:rsidRPr="008101A5" w:rsidRDefault="00B10461" w:rsidP="00937615">
            <w:pPr>
              <w:jc w:val="center"/>
              <w:rPr>
                <w:szCs w:val="21"/>
              </w:rPr>
            </w:pPr>
            <w:r w:rsidRPr="008101A5">
              <w:rPr>
                <w:rFonts w:hint="eastAsia"/>
                <w:szCs w:val="21"/>
              </w:rPr>
              <w:t>4</w:t>
            </w:r>
            <w:r w:rsidRPr="008101A5">
              <w:rPr>
                <w:rFonts w:hint="eastAsia"/>
                <w:szCs w:val="21"/>
              </w:rPr>
              <w:t>月</w:t>
            </w:r>
            <w:r w:rsidRPr="008101A5">
              <w:rPr>
                <w:rFonts w:hint="eastAsia"/>
                <w:szCs w:val="21"/>
              </w:rPr>
              <w:t>18</w:t>
            </w:r>
            <w:r w:rsidRPr="008101A5">
              <w:rPr>
                <w:rFonts w:hint="eastAsia"/>
                <w:szCs w:val="21"/>
              </w:rPr>
              <w:t>日</w:t>
            </w:r>
          </w:p>
        </w:tc>
        <w:tc>
          <w:tcPr>
            <w:tcW w:w="1561" w:type="dxa"/>
          </w:tcPr>
          <w:p w:rsidR="00B10461" w:rsidRPr="008101A5" w:rsidRDefault="00B10461" w:rsidP="007626A5">
            <w:pPr>
              <w:jc w:val="center"/>
              <w:rPr>
                <w:szCs w:val="21"/>
              </w:rPr>
            </w:pPr>
            <w:r w:rsidRPr="008101A5">
              <w:rPr>
                <w:rFonts w:ascii="宋体" w:eastAsia="宋体" w:hAnsi="宋体" w:hint="eastAsia"/>
                <w:szCs w:val="21"/>
              </w:rPr>
              <w:t>08:00—08:30</w:t>
            </w:r>
          </w:p>
        </w:tc>
        <w:tc>
          <w:tcPr>
            <w:tcW w:w="6795" w:type="dxa"/>
            <w:gridSpan w:val="2"/>
            <w:vAlign w:val="center"/>
          </w:tcPr>
          <w:p w:rsidR="00B10461" w:rsidRPr="008101A5" w:rsidRDefault="00B10461" w:rsidP="00B10461">
            <w:pPr>
              <w:jc w:val="center"/>
              <w:rPr>
                <w:szCs w:val="21"/>
              </w:rPr>
            </w:pPr>
            <w:r w:rsidRPr="008101A5">
              <w:rPr>
                <w:rFonts w:ascii="宋体" w:eastAsia="宋体" w:hAnsi="宋体" w:hint="eastAsia"/>
                <w:szCs w:val="21"/>
              </w:rPr>
              <w:t>签到</w:t>
            </w:r>
          </w:p>
        </w:tc>
      </w:tr>
      <w:tr w:rsidR="007626A5" w:rsidRPr="004F2B22" w:rsidTr="009504FF">
        <w:trPr>
          <w:trHeight w:val="471"/>
        </w:trPr>
        <w:tc>
          <w:tcPr>
            <w:tcW w:w="1103" w:type="dxa"/>
            <w:vMerge/>
          </w:tcPr>
          <w:p w:rsidR="000B50B6" w:rsidRPr="008101A5" w:rsidRDefault="000B50B6" w:rsidP="00937615">
            <w:pPr>
              <w:rPr>
                <w:szCs w:val="21"/>
              </w:rPr>
            </w:pPr>
          </w:p>
        </w:tc>
        <w:tc>
          <w:tcPr>
            <w:tcW w:w="1561" w:type="dxa"/>
            <w:vAlign w:val="center"/>
          </w:tcPr>
          <w:p w:rsidR="000B50B6" w:rsidRPr="008101A5" w:rsidRDefault="000B50B6" w:rsidP="007626A5">
            <w:pPr>
              <w:jc w:val="center"/>
              <w:rPr>
                <w:szCs w:val="21"/>
              </w:rPr>
            </w:pPr>
            <w:r w:rsidRPr="008101A5">
              <w:rPr>
                <w:rFonts w:ascii="宋体" w:eastAsia="宋体" w:hAnsi="宋体" w:hint="eastAsia"/>
                <w:szCs w:val="21"/>
              </w:rPr>
              <w:t>08:30—09:00</w:t>
            </w:r>
          </w:p>
        </w:tc>
        <w:tc>
          <w:tcPr>
            <w:tcW w:w="3123" w:type="dxa"/>
          </w:tcPr>
          <w:p w:rsidR="000B50B6" w:rsidRPr="008101A5" w:rsidRDefault="000B50B6" w:rsidP="00F42AA8">
            <w:pPr>
              <w:jc w:val="center"/>
              <w:rPr>
                <w:szCs w:val="21"/>
              </w:rPr>
            </w:pPr>
            <w:r w:rsidRPr="008101A5">
              <w:rPr>
                <w:rFonts w:ascii="宋体" w:eastAsia="宋体" w:hAnsi="宋体" w:hint="eastAsia"/>
                <w:szCs w:val="21"/>
              </w:rPr>
              <w:t>主管部门、行业协会领导致辞</w:t>
            </w:r>
          </w:p>
        </w:tc>
        <w:tc>
          <w:tcPr>
            <w:tcW w:w="3672" w:type="dxa"/>
          </w:tcPr>
          <w:p w:rsidR="000B50B6" w:rsidRPr="004F2B22" w:rsidRDefault="000B50B6" w:rsidP="00937615">
            <w:pPr>
              <w:rPr>
                <w:szCs w:val="21"/>
              </w:rPr>
            </w:pPr>
          </w:p>
        </w:tc>
      </w:tr>
      <w:tr w:rsidR="007626A5" w:rsidRPr="004F2B22" w:rsidTr="009504FF">
        <w:trPr>
          <w:trHeight w:val="471"/>
        </w:trPr>
        <w:tc>
          <w:tcPr>
            <w:tcW w:w="1103" w:type="dxa"/>
            <w:vMerge/>
          </w:tcPr>
          <w:p w:rsidR="000B50B6" w:rsidRPr="008101A5" w:rsidRDefault="000B50B6" w:rsidP="00937615">
            <w:pPr>
              <w:rPr>
                <w:szCs w:val="21"/>
              </w:rPr>
            </w:pPr>
          </w:p>
        </w:tc>
        <w:tc>
          <w:tcPr>
            <w:tcW w:w="1561" w:type="dxa"/>
            <w:vMerge w:val="restart"/>
            <w:vAlign w:val="center"/>
          </w:tcPr>
          <w:p w:rsidR="000B50B6" w:rsidRPr="008101A5" w:rsidRDefault="000B50B6" w:rsidP="007626A5">
            <w:pPr>
              <w:jc w:val="center"/>
              <w:rPr>
                <w:szCs w:val="21"/>
              </w:rPr>
            </w:pPr>
            <w:r w:rsidRPr="008101A5">
              <w:rPr>
                <w:rFonts w:ascii="宋体" w:eastAsia="宋体" w:hAnsi="宋体" w:hint="eastAsia"/>
                <w:szCs w:val="21"/>
              </w:rPr>
              <w:t>09:00—12:00</w:t>
            </w:r>
          </w:p>
        </w:tc>
        <w:tc>
          <w:tcPr>
            <w:tcW w:w="3123" w:type="dxa"/>
            <w:vMerge w:val="restart"/>
            <w:vAlign w:val="center"/>
          </w:tcPr>
          <w:p w:rsidR="000B50B6" w:rsidRPr="008101A5" w:rsidRDefault="000B50B6" w:rsidP="00937615">
            <w:pPr>
              <w:ind w:firstLineChars="196" w:firstLine="412"/>
              <w:jc w:val="center"/>
              <w:rPr>
                <w:rFonts w:ascii="宋体" w:eastAsia="宋体" w:hAnsi="宋体"/>
                <w:szCs w:val="21"/>
              </w:rPr>
            </w:pPr>
            <w:r w:rsidRPr="008101A5">
              <w:rPr>
                <w:rFonts w:ascii="宋体" w:eastAsia="宋体" w:hAnsi="宋体" w:hint="eastAsia"/>
                <w:szCs w:val="21"/>
              </w:rPr>
              <w:t>行业</w:t>
            </w:r>
            <w:r w:rsidR="00075985">
              <w:rPr>
                <w:rFonts w:ascii="宋体" w:eastAsia="宋体" w:hAnsi="宋体" w:hint="eastAsia"/>
                <w:szCs w:val="21"/>
              </w:rPr>
              <w:t>科技</w:t>
            </w:r>
            <w:r w:rsidRPr="008101A5">
              <w:rPr>
                <w:rFonts w:ascii="宋体" w:eastAsia="宋体" w:hAnsi="宋体" w:hint="eastAsia"/>
                <w:szCs w:val="21"/>
              </w:rPr>
              <w:t>发展报告</w:t>
            </w:r>
          </w:p>
          <w:p w:rsidR="000B50B6" w:rsidRPr="008101A5" w:rsidRDefault="000B50B6" w:rsidP="00937615">
            <w:pPr>
              <w:ind w:firstLineChars="200" w:firstLine="420"/>
              <w:jc w:val="center"/>
              <w:rPr>
                <w:szCs w:val="21"/>
              </w:rPr>
            </w:pPr>
          </w:p>
        </w:tc>
        <w:tc>
          <w:tcPr>
            <w:tcW w:w="3672" w:type="dxa"/>
          </w:tcPr>
          <w:p w:rsidR="000B50B6" w:rsidRPr="004F2B22" w:rsidRDefault="000B50B6" w:rsidP="00937615">
            <w:pPr>
              <w:rPr>
                <w:rFonts w:ascii="宋体" w:eastAsia="宋体" w:hAnsi="宋体"/>
                <w:szCs w:val="21"/>
              </w:rPr>
            </w:pPr>
            <w:r w:rsidRPr="004F2B22">
              <w:rPr>
                <w:rFonts w:ascii="宋体" w:eastAsia="宋体" w:hAnsi="宋体" w:hint="eastAsia"/>
                <w:kern w:val="0"/>
                <w:szCs w:val="21"/>
              </w:rPr>
              <w:t>通威集团董事局刘汉元主席</w:t>
            </w:r>
          </w:p>
        </w:tc>
      </w:tr>
      <w:tr w:rsidR="007626A5" w:rsidRPr="004F2B22" w:rsidTr="009504FF">
        <w:trPr>
          <w:trHeight w:val="471"/>
        </w:trPr>
        <w:tc>
          <w:tcPr>
            <w:tcW w:w="1103" w:type="dxa"/>
            <w:vMerge/>
          </w:tcPr>
          <w:p w:rsidR="000B50B6" w:rsidRPr="008101A5" w:rsidRDefault="000B50B6" w:rsidP="00937615">
            <w:pPr>
              <w:rPr>
                <w:szCs w:val="21"/>
              </w:rPr>
            </w:pPr>
          </w:p>
        </w:tc>
        <w:tc>
          <w:tcPr>
            <w:tcW w:w="1561" w:type="dxa"/>
            <w:vMerge/>
          </w:tcPr>
          <w:p w:rsidR="000B50B6" w:rsidRPr="008101A5" w:rsidRDefault="000B50B6" w:rsidP="007626A5">
            <w:pPr>
              <w:jc w:val="center"/>
              <w:rPr>
                <w:szCs w:val="21"/>
              </w:rPr>
            </w:pPr>
          </w:p>
        </w:tc>
        <w:tc>
          <w:tcPr>
            <w:tcW w:w="3123" w:type="dxa"/>
            <w:vMerge/>
          </w:tcPr>
          <w:p w:rsidR="000B50B6" w:rsidRPr="008101A5" w:rsidRDefault="000B50B6" w:rsidP="00937615">
            <w:pPr>
              <w:rPr>
                <w:szCs w:val="21"/>
              </w:rPr>
            </w:pPr>
          </w:p>
        </w:tc>
        <w:tc>
          <w:tcPr>
            <w:tcW w:w="3672" w:type="dxa"/>
          </w:tcPr>
          <w:p w:rsidR="000B50B6" w:rsidRPr="004F2B22" w:rsidRDefault="000B50B6" w:rsidP="00937615">
            <w:pPr>
              <w:rPr>
                <w:rFonts w:ascii="宋体" w:eastAsia="宋体" w:hAnsi="宋体"/>
                <w:szCs w:val="21"/>
              </w:rPr>
            </w:pPr>
            <w:r w:rsidRPr="004F2B22">
              <w:rPr>
                <w:rFonts w:ascii="宋体" w:eastAsia="宋体" w:hAnsi="宋体" w:hint="eastAsia"/>
                <w:kern w:val="0"/>
                <w:szCs w:val="21"/>
              </w:rPr>
              <w:t>中国海洋大学麦康森院士</w:t>
            </w:r>
          </w:p>
        </w:tc>
      </w:tr>
      <w:tr w:rsidR="007626A5" w:rsidRPr="004F2B22" w:rsidTr="009504FF">
        <w:trPr>
          <w:trHeight w:val="471"/>
        </w:trPr>
        <w:tc>
          <w:tcPr>
            <w:tcW w:w="1103" w:type="dxa"/>
            <w:vMerge/>
          </w:tcPr>
          <w:p w:rsidR="000B50B6" w:rsidRPr="008101A5" w:rsidRDefault="000B50B6" w:rsidP="00937615">
            <w:pPr>
              <w:rPr>
                <w:szCs w:val="21"/>
              </w:rPr>
            </w:pPr>
          </w:p>
        </w:tc>
        <w:tc>
          <w:tcPr>
            <w:tcW w:w="1561" w:type="dxa"/>
            <w:vMerge/>
          </w:tcPr>
          <w:p w:rsidR="000B50B6" w:rsidRPr="008101A5" w:rsidRDefault="000B50B6" w:rsidP="007626A5">
            <w:pPr>
              <w:jc w:val="center"/>
              <w:rPr>
                <w:szCs w:val="21"/>
              </w:rPr>
            </w:pPr>
          </w:p>
        </w:tc>
        <w:tc>
          <w:tcPr>
            <w:tcW w:w="3123" w:type="dxa"/>
            <w:vMerge/>
          </w:tcPr>
          <w:p w:rsidR="000B50B6" w:rsidRPr="008101A5" w:rsidRDefault="000B50B6" w:rsidP="00937615">
            <w:pPr>
              <w:rPr>
                <w:szCs w:val="21"/>
              </w:rPr>
            </w:pPr>
          </w:p>
        </w:tc>
        <w:tc>
          <w:tcPr>
            <w:tcW w:w="3672" w:type="dxa"/>
          </w:tcPr>
          <w:p w:rsidR="000B50B6" w:rsidRPr="004F2B22" w:rsidRDefault="000B50B6" w:rsidP="00937615">
            <w:pPr>
              <w:rPr>
                <w:szCs w:val="21"/>
              </w:rPr>
            </w:pPr>
            <w:r w:rsidRPr="004F2B22">
              <w:rPr>
                <w:rFonts w:ascii="宋体" w:eastAsia="宋体" w:hAnsi="宋体" w:hint="eastAsia"/>
                <w:kern w:val="0"/>
                <w:szCs w:val="21"/>
              </w:rPr>
              <w:t>华大基因汪建董事长</w:t>
            </w:r>
          </w:p>
        </w:tc>
      </w:tr>
      <w:tr w:rsidR="00B10461" w:rsidRPr="004F2B22" w:rsidTr="002479EE">
        <w:trPr>
          <w:trHeight w:val="471"/>
        </w:trPr>
        <w:tc>
          <w:tcPr>
            <w:tcW w:w="1103" w:type="dxa"/>
            <w:vMerge/>
          </w:tcPr>
          <w:p w:rsidR="00B10461" w:rsidRPr="008101A5" w:rsidRDefault="00B10461" w:rsidP="00937615">
            <w:pPr>
              <w:rPr>
                <w:szCs w:val="21"/>
              </w:rPr>
            </w:pPr>
          </w:p>
        </w:tc>
        <w:tc>
          <w:tcPr>
            <w:tcW w:w="1561" w:type="dxa"/>
          </w:tcPr>
          <w:p w:rsidR="00B10461" w:rsidRPr="008101A5" w:rsidRDefault="00B10461" w:rsidP="007626A5">
            <w:pPr>
              <w:jc w:val="center"/>
              <w:rPr>
                <w:szCs w:val="21"/>
              </w:rPr>
            </w:pPr>
            <w:r w:rsidRPr="008101A5">
              <w:rPr>
                <w:rFonts w:ascii="宋体" w:eastAsia="宋体" w:hAnsi="宋体" w:hint="eastAsia"/>
                <w:szCs w:val="21"/>
              </w:rPr>
              <w:t>12:00—13:</w:t>
            </w:r>
            <w:r w:rsidR="00A718DE" w:rsidRPr="008101A5">
              <w:rPr>
                <w:rFonts w:ascii="宋体" w:eastAsia="宋体" w:hAnsi="宋体" w:hint="eastAsia"/>
                <w:szCs w:val="21"/>
              </w:rPr>
              <w:t>3</w:t>
            </w:r>
            <w:r w:rsidRPr="008101A5">
              <w:rPr>
                <w:rFonts w:ascii="宋体" w:eastAsia="宋体" w:hAnsi="宋体" w:hint="eastAsia"/>
                <w:szCs w:val="21"/>
              </w:rPr>
              <w:t>0</w:t>
            </w:r>
          </w:p>
        </w:tc>
        <w:tc>
          <w:tcPr>
            <w:tcW w:w="6795" w:type="dxa"/>
            <w:gridSpan w:val="2"/>
            <w:vAlign w:val="center"/>
          </w:tcPr>
          <w:p w:rsidR="00B10461" w:rsidRPr="008101A5" w:rsidRDefault="00B10461" w:rsidP="00A718DE">
            <w:pPr>
              <w:jc w:val="center"/>
              <w:rPr>
                <w:szCs w:val="21"/>
              </w:rPr>
            </w:pPr>
            <w:r w:rsidRPr="008101A5">
              <w:rPr>
                <w:rFonts w:ascii="宋体" w:eastAsia="宋体" w:hAnsi="宋体" w:hint="eastAsia"/>
                <w:szCs w:val="21"/>
              </w:rPr>
              <w:t>午餐</w:t>
            </w:r>
          </w:p>
        </w:tc>
      </w:tr>
      <w:tr w:rsidR="007626A5" w:rsidRPr="004F2B22" w:rsidTr="009504FF">
        <w:trPr>
          <w:trHeight w:val="471"/>
        </w:trPr>
        <w:tc>
          <w:tcPr>
            <w:tcW w:w="1103" w:type="dxa"/>
            <w:vMerge/>
          </w:tcPr>
          <w:p w:rsidR="00F42AA8" w:rsidRPr="008101A5" w:rsidRDefault="00F42AA8" w:rsidP="00937615">
            <w:pPr>
              <w:rPr>
                <w:szCs w:val="21"/>
              </w:rPr>
            </w:pPr>
          </w:p>
        </w:tc>
        <w:tc>
          <w:tcPr>
            <w:tcW w:w="1561" w:type="dxa"/>
            <w:vMerge w:val="restart"/>
            <w:vAlign w:val="center"/>
          </w:tcPr>
          <w:p w:rsidR="00F42AA8" w:rsidRPr="008101A5" w:rsidRDefault="00F42AA8" w:rsidP="007626A5">
            <w:pPr>
              <w:jc w:val="center"/>
              <w:rPr>
                <w:szCs w:val="21"/>
              </w:rPr>
            </w:pPr>
            <w:r w:rsidRPr="008101A5">
              <w:rPr>
                <w:rFonts w:ascii="宋体" w:eastAsia="宋体" w:hAnsi="宋体" w:hint="eastAsia"/>
                <w:szCs w:val="21"/>
              </w:rPr>
              <w:t>13:30—18:00</w:t>
            </w:r>
          </w:p>
        </w:tc>
        <w:tc>
          <w:tcPr>
            <w:tcW w:w="3123" w:type="dxa"/>
            <w:vMerge w:val="restart"/>
            <w:vAlign w:val="center"/>
          </w:tcPr>
          <w:p w:rsidR="00F42AA8" w:rsidRPr="008101A5" w:rsidRDefault="00F42AA8" w:rsidP="00937615">
            <w:pPr>
              <w:jc w:val="center"/>
              <w:rPr>
                <w:rFonts w:ascii="宋体" w:eastAsia="宋体" w:hAnsi="宋体"/>
                <w:szCs w:val="21"/>
              </w:rPr>
            </w:pPr>
            <w:r w:rsidRPr="008101A5">
              <w:rPr>
                <w:rFonts w:ascii="宋体" w:eastAsia="宋体" w:hAnsi="宋体" w:hint="eastAsia"/>
                <w:szCs w:val="21"/>
              </w:rPr>
              <w:t>农牧行业CEO/CTO高峰论坛——从传统走向现代 创造不一样的未来</w:t>
            </w:r>
          </w:p>
          <w:p w:rsidR="00F42AA8" w:rsidRPr="008101A5" w:rsidRDefault="00F42AA8" w:rsidP="00937615">
            <w:pPr>
              <w:jc w:val="center"/>
              <w:rPr>
                <w:szCs w:val="21"/>
              </w:rPr>
            </w:pPr>
          </w:p>
        </w:tc>
        <w:tc>
          <w:tcPr>
            <w:tcW w:w="3672" w:type="dxa"/>
            <w:vAlign w:val="center"/>
          </w:tcPr>
          <w:p w:rsidR="00F42AA8" w:rsidRPr="008101A5" w:rsidRDefault="00F42AA8" w:rsidP="007626A5">
            <w:pPr>
              <w:jc w:val="left"/>
              <w:rPr>
                <w:rFonts w:ascii="宋体" w:eastAsia="宋体" w:hAnsi="宋体" w:cs="宋体"/>
                <w:color w:val="000000" w:themeColor="text1"/>
                <w:szCs w:val="21"/>
              </w:rPr>
            </w:pPr>
            <w:r w:rsidRPr="008101A5">
              <w:rPr>
                <w:rFonts w:ascii="宋体" w:eastAsia="宋体" w:hAnsi="宋体" w:hint="eastAsia"/>
                <w:color w:val="000000" w:themeColor="text1"/>
                <w:szCs w:val="21"/>
              </w:rPr>
              <w:t>《 产业互联网如何让制造业更有价值》——京东集团副总裁张建设</w:t>
            </w:r>
          </w:p>
        </w:tc>
      </w:tr>
      <w:tr w:rsidR="007626A5" w:rsidRPr="004F2B22" w:rsidTr="009504FF">
        <w:trPr>
          <w:trHeight w:val="471"/>
        </w:trPr>
        <w:tc>
          <w:tcPr>
            <w:tcW w:w="1103" w:type="dxa"/>
            <w:vMerge/>
          </w:tcPr>
          <w:p w:rsidR="00F42AA8" w:rsidRPr="008101A5" w:rsidRDefault="00F42AA8" w:rsidP="00937615">
            <w:pPr>
              <w:rPr>
                <w:szCs w:val="21"/>
              </w:rPr>
            </w:pPr>
          </w:p>
        </w:tc>
        <w:tc>
          <w:tcPr>
            <w:tcW w:w="1561" w:type="dxa"/>
            <w:vMerge/>
            <w:vAlign w:val="center"/>
          </w:tcPr>
          <w:p w:rsidR="00F42AA8" w:rsidRPr="008101A5" w:rsidRDefault="00F42AA8" w:rsidP="007626A5">
            <w:pPr>
              <w:jc w:val="center"/>
              <w:rPr>
                <w:rFonts w:ascii="宋体" w:eastAsia="宋体" w:hAnsi="宋体"/>
                <w:szCs w:val="21"/>
              </w:rPr>
            </w:pPr>
          </w:p>
        </w:tc>
        <w:tc>
          <w:tcPr>
            <w:tcW w:w="3123" w:type="dxa"/>
            <w:vMerge/>
            <w:vAlign w:val="center"/>
          </w:tcPr>
          <w:p w:rsidR="00F42AA8" w:rsidRPr="008101A5" w:rsidRDefault="00F42AA8" w:rsidP="00937615">
            <w:pPr>
              <w:jc w:val="center"/>
              <w:rPr>
                <w:rFonts w:ascii="宋体" w:eastAsia="宋体" w:hAnsi="宋体"/>
                <w:szCs w:val="21"/>
              </w:rPr>
            </w:pPr>
          </w:p>
        </w:tc>
        <w:tc>
          <w:tcPr>
            <w:tcW w:w="3672" w:type="dxa"/>
            <w:vAlign w:val="center"/>
          </w:tcPr>
          <w:p w:rsidR="00F42AA8" w:rsidRPr="008101A5" w:rsidRDefault="00F42AA8" w:rsidP="007626A5">
            <w:pPr>
              <w:jc w:val="left"/>
              <w:rPr>
                <w:color w:val="000000" w:themeColor="text1"/>
                <w:szCs w:val="21"/>
              </w:rPr>
            </w:pPr>
            <w:r w:rsidRPr="008101A5">
              <w:rPr>
                <w:rFonts w:ascii="宋体" w:eastAsia="宋体" w:hAnsi="宋体" w:hint="eastAsia"/>
                <w:color w:val="000000" w:themeColor="text1"/>
                <w:szCs w:val="21"/>
              </w:rPr>
              <w:t>主题论坛《传统行业拥抱互联网的机遇与痛点》</w:t>
            </w:r>
          </w:p>
        </w:tc>
      </w:tr>
      <w:tr w:rsidR="007626A5" w:rsidRPr="004F2B22" w:rsidTr="009504FF">
        <w:trPr>
          <w:trHeight w:val="471"/>
        </w:trPr>
        <w:tc>
          <w:tcPr>
            <w:tcW w:w="1103" w:type="dxa"/>
            <w:vMerge/>
          </w:tcPr>
          <w:p w:rsidR="00F42AA8" w:rsidRPr="008101A5" w:rsidRDefault="00F42AA8" w:rsidP="00937615">
            <w:pPr>
              <w:rPr>
                <w:szCs w:val="21"/>
              </w:rPr>
            </w:pPr>
          </w:p>
        </w:tc>
        <w:tc>
          <w:tcPr>
            <w:tcW w:w="1561" w:type="dxa"/>
            <w:vMerge/>
            <w:vAlign w:val="center"/>
          </w:tcPr>
          <w:p w:rsidR="00F42AA8" w:rsidRPr="008101A5" w:rsidRDefault="00F42AA8" w:rsidP="007626A5">
            <w:pPr>
              <w:jc w:val="center"/>
              <w:rPr>
                <w:rFonts w:ascii="宋体" w:eastAsia="宋体" w:hAnsi="宋体"/>
                <w:szCs w:val="21"/>
              </w:rPr>
            </w:pPr>
          </w:p>
        </w:tc>
        <w:tc>
          <w:tcPr>
            <w:tcW w:w="3123" w:type="dxa"/>
            <w:vMerge/>
            <w:vAlign w:val="center"/>
          </w:tcPr>
          <w:p w:rsidR="00F42AA8" w:rsidRPr="008101A5" w:rsidRDefault="00F42AA8" w:rsidP="00937615">
            <w:pPr>
              <w:jc w:val="center"/>
              <w:rPr>
                <w:rFonts w:ascii="宋体" w:eastAsia="宋体" w:hAnsi="宋体"/>
                <w:szCs w:val="21"/>
              </w:rPr>
            </w:pPr>
          </w:p>
        </w:tc>
        <w:tc>
          <w:tcPr>
            <w:tcW w:w="3672" w:type="dxa"/>
            <w:vAlign w:val="center"/>
          </w:tcPr>
          <w:p w:rsidR="00F42AA8" w:rsidRPr="008101A5" w:rsidRDefault="005F4E49" w:rsidP="007626A5">
            <w:pPr>
              <w:jc w:val="left"/>
              <w:rPr>
                <w:color w:val="000000" w:themeColor="text1"/>
                <w:szCs w:val="21"/>
              </w:rPr>
            </w:pPr>
            <w:r w:rsidRPr="005F4E49">
              <w:rPr>
                <w:color w:val="000000" w:themeColor="text1"/>
                <w:szCs w:val="21"/>
              </w:rPr>
              <w:t>Jens Geil Jensen</w:t>
            </w:r>
            <w:r w:rsidR="00A718DE" w:rsidRPr="008101A5">
              <w:rPr>
                <w:rFonts w:hint="eastAsia"/>
                <w:color w:val="000000" w:themeColor="text1"/>
                <w:szCs w:val="21"/>
              </w:rPr>
              <w:t>-</w:t>
            </w:r>
            <w:r w:rsidR="00A718DE" w:rsidRPr="008101A5">
              <w:rPr>
                <w:color w:val="000000" w:themeColor="text1"/>
                <w:szCs w:val="21"/>
              </w:rPr>
              <w:t>AKVA GROUP</w:t>
            </w:r>
            <w:r w:rsidR="00A718DE" w:rsidRPr="008101A5">
              <w:rPr>
                <w:rFonts w:hint="eastAsia"/>
                <w:color w:val="000000" w:themeColor="text1"/>
                <w:szCs w:val="21"/>
              </w:rPr>
              <w:t>首席专家</w:t>
            </w:r>
          </w:p>
        </w:tc>
      </w:tr>
      <w:tr w:rsidR="007626A5" w:rsidRPr="004F2B22" w:rsidTr="009504FF">
        <w:trPr>
          <w:trHeight w:val="471"/>
        </w:trPr>
        <w:tc>
          <w:tcPr>
            <w:tcW w:w="1103" w:type="dxa"/>
            <w:vMerge/>
          </w:tcPr>
          <w:p w:rsidR="00F42AA8" w:rsidRPr="008101A5" w:rsidRDefault="00F42AA8" w:rsidP="00937615">
            <w:pPr>
              <w:rPr>
                <w:szCs w:val="21"/>
              </w:rPr>
            </w:pPr>
          </w:p>
        </w:tc>
        <w:tc>
          <w:tcPr>
            <w:tcW w:w="1561" w:type="dxa"/>
            <w:vMerge/>
            <w:vAlign w:val="center"/>
          </w:tcPr>
          <w:p w:rsidR="00F42AA8" w:rsidRPr="008101A5" w:rsidRDefault="00F42AA8" w:rsidP="007626A5">
            <w:pPr>
              <w:jc w:val="center"/>
              <w:rPr>
                <w:rFonts w:ascii="宋体" w:eastAsia="宋体" w:hAnsi="宋体"/>
                <w:szCs w:val="21"/>
              </w:rPr>
            </w:pPr>
          </w:p>
        </w:tc>
        <w:tc>
          <w:tcPr>
            <w:tcW w:w="3123" w:type="dxa"/>
            <w:vMerge/>
            <w:vAlign w:val="center"/>
          </w:tcPr>
          <w:p w:rsidR="00F42AA8" w:rsidRPr="008101A5" w:rsidRDefault="00F42AA8" w:rsidP="00937615">
            <w:pPr>
              <w:jc w:val="center"/>
              <w:rPr>
                <w:rFonts w:ascii="宋体" w:eastAsia="宋体" w:hAnsi="宋体"/>
                <w:szCs w:val="21"/>
              </w:rPr>
            </w:pPr>
          </w:p>
        </w:tc>
        <w:tc>
          <w:tcPr>
            <w:tcW w:w="3672" w:type="dxa"/>
            <w:vAlign w:val="center"/>
          </w:tcPr>
          <w:p w:rsidR="00F42AA8" w:rsidRPr="008101A5" w:rsidRDefault="00F42AA8" w:rsidP="007626A5">
            <w:pPr>
              <w:jc w:val="left"/>
              <w:rPr>
                <w:rFonts w:ascii="宋体" w:eastAsia="宋体" w:hAnsi="宋体" w:cs="宋体"/>
                <w:color w:val="000000" w:themeColor="text1"/>
                <w:szCs w:val="21"/>
              </w:rPr>
            </w:pPr>
            <w:r w:rsidRPr="008101A5">
              <w:rPr>
                <w:rFonts w:hint="eastAsia"/>
                <w:color w:val="000000" w:themeColor="text1"/>
                <w:szCs w:val="21"/>
              </w:rPr>
              <w:t>行业</w:t>
            </w:r>
            <w:r w:rsidRPr="008101A5">
              <w:rPr>
                <w:rFonts w:hint="eastAsia"/>
                <w:color w:val="000000" w:themeColor="text1"/>
                <w:szCs w:val="21"/>
              </w:rPr>
              <w:t>CEO/CTO</w:t>
            </w:r>
            <w:r w:rsidRPr="008101A5">
              <w:rPr>
                <w:rFonts w:hint="eastAsia"/>
                <w:color w:val="000000" w:themeColor="text1"/>
                <w:szCs w:val="21"/>
              </w:rPr>
              <w:t>技术报告</w:t>
            </w:r>
          </w:p>
        </w:tc>
      </w:tr>
      <w:tr w:rsidR="007626A5" w:rsidRPr="004F2B22" w:rsidTr="009504FF">
        <w:trPr>
          <w:trHeight w:val="471"/>
        </w:trPr>
        <w:tc>
          <w:tcPr>
            <w:tcW w:w="1103" w:type="dxa"/>
            <w:vMerge/>
          </w:tcPr>
          <w:p w:rsidR="00F42AA8" w:rsidRPr="008101A5" w:rsidRDefault="00F42AA8" w:rsidP="00937615">
            <w:pPr>
              <w:rPr>
                <w:szCs w:val="21"/>
              </w:rPr>
            </w:pPr>
          </w:p>
        </w:tc>
        <w:tc>
          <w:tcPr>
            <w:tcW w:w="1561" w:type="dxa"/>
            <w:vMerge/>
          </w:tcPr>
          <w:p w:rsidR="00F42AA8" w:rsidRPr="008101A5" w:rsidRDefault="00F42AA8" w:rsidP="007626A5">
            <w:pPr>
              <w:jc w:val="center"/>
              <w:rPr>
                <w:szCs w:val="21"/>
              </w:rPr>
            </w:pPr>
          </w:p>
        </w:tc>
        <w:tc>
          <w:tcPr>
            <w:tcW w:w="3123" w:type="dxa"/>
            <w:vMerge/>
          </w:tcPr>
          <w:p w:rsidR="00F42AA8" w:rsidRPr="008101A5" w:rsidRDefault="00F42AA8" w:rsidP="00937615">
            <w:pPr>
              <w:rPr>
                <w:szCs w:val="21"/>
              </w:rPr>
            </w:pPr>
          </w:p>
        </w:tc>
        <w:tc>
          <w:tcPr>
            <w:tcW w:w="3672" w:type="dxa"/>
          </w:tcPr>
          <w:p w:rsidR="00F42AA8" w:rsidRPr="004F2B22" w:rsidRDefault="00F42AA8" w:rsidP="007626A5">
            <w:pPr>
              <w:jc w:val="left"/>
              <w:rPr>
                <w:szCs w:val="21"/>
              </w:rPr>
            </w:pPr>
            <w:r w:rsidRPr="004F2B22">
              <w:rPr>
                <w:rFonts w:ascii="宋体" w:eastAsia="宋体" w:hAnsi="宋体" w:hint="eastAsia"/>
                <w:szCs w:val="21"/>
              </w:rPr>
              <w:t>《中国农牧水产领域创新项目大PK》</w:t>
            </w:r>
          </w:p>
        </w:tc>
      </w:tr>
      <w:tr w:rsidR="00B10461" w:rsidRPr="004F2B22" w:rsidTr="002479EE">
        <w:trPr>
          <w:trHeight w:val="471"/>
        </w:trPr>
        <w:tc>
          <w:tcPr>
            <w:tcW w:w="1103" w:type="dxa"/>
            <w:vMerge/>
          </w:tcPr>
          <w:p w:rsidR="00B10461" w:rsidRPr="008101A5" w:rsidRDefault="00B10461" w:rsidP="00937615">
            <w:pPr>
              <w:rPr>
                <w:szCs w:val="21"/>
              </w:rPr>
            </w:pPr>
          </w:p>
        </w:tc>
        <w:tc>
          <w:tcPr>
            <w:tcW w:w="1561" w:type="dxa"/>
          </w:tcPr>
          <w:p w:rsidR="00B10461" w:rsidRPr="008101A5" w:rsidRDefault="00B10461" w:rsidP="007626A5">
            <w:pPr>
              <w:jc w:val="center"/>
              <w:rPr>
                <w:szCs w:val="21"/>
              </w:rPr>
            </w:pPr>
            <w:r w:rsidRPr="008101A5">
              <w:rPr>
                <w:rFonts w:ascii="宋体" w:eastAsia="宋体" w:hAnsi="宋体" w:hint="eastAsia"/>
                <w:szCs w:val="21"/>
              </w:rPr>
              <w:t>19:00—20:00</w:t>
            </w:r>
          </w:p>
        </w:tc>
        <w:tc>
          <w:tcPr>
            <w:tcW w:w="6795" w:type="dxa"/>
            <w:gridSpan w:val="2"/>
          </w:tcPr>
          <w:p w:rsidR="00B10461" w:rsidRPr="008101A5" w:rsidRDefault="00B10461" w:rsidP="00B10461">
            <w:pPr>
              <w:jc w:val="center"/>
              <w:rPr>
                <w:szCs w:val="21"/>
              </w:rPr>
            </w:pPr>
            <w:r w:rsidRPr="008101A5">
              <w:rPr>
                <w:rFonts w:ascii="宋体" w:eastAsia="宋体" w:hAnsi="宋体" w:hint="eastAsia"/>
                <w:szCs w:val="21"/>
              </w:rPr>
              <w:t>欢迎晚宴</w:t>
            </w:r>
          </w:p>
        </w:tc>
      </w:tr>
      <w:tr w:rsidR="00B10461" w:rsidRPr="004F2B22" w:rsidTr="002479EE">
        <w:trPr>
          <w:trHeight w:val="471"/>
        </w:trPr>
        <w:tc>
          <w:tcPr>
            <w:tcW w:w="1103" w:type="dxa"/>
            <w:vMerge w:val="restart"/>
            <w:vAlign w:val="center"/>
          </w:tcPr>
          <w:p w:rsidR="00B10461" w:rsidRPr="008101A5" w:rsidRDefault="00B10461" w:rsidP="00937615">
            <w:pPr>
              <w:jc w:val="center"/>
              <w:rPr>
                <w:szCs w:val="21"/>
              </w:rPr>
            </w:pPr>
            <w:r w:rsidRPr="008101A5">
              <w:rPr>
                <w:rFonts w:hint="eastAsia"/>
                <w:szCs w:val="21"/>
              </w:rPr>
              <w:t>4</w:t>
            </w:r>
            <w:r w:rsidRPr="008101A5">
              <w:rPr>
                <w:rFonts w:hint="eastAsia"/>
                <w:szCs w:val="21"/>
              </w:rPr>
              <w:t>月</w:t>
            </w:r>
            <w:r w:rsidRPr="008101A5">
              <w:rPr>
                <w:rFonts w:hint="eastAsia"/>
                <w:szCs w:val="21"/>
              </w:rPr>
              <w:t>19</w:t>
            </w:r>
            <w:r w:rsidRPr="008101A5">
              <w:rPr>
                <w:rFonts w:hint="eastAsia"/>
                <w:szCs w:val="21"/>
              </w:rPr>
              <w:t>日</w:t>
            </w:r>
          </w:p>
        </w:tc>
        <w:tc>
          <w:tcPr>
            <w:tcW w:w="1561" w:type="dxa"/>
          </w:tcPr>
          <w:p w:rsidR="00B10461" w:rsidRPr="008101A5" w:rsidRDefault="00B10461" w:rsidP="007626A5">
            <w:pPr>
              <w:jc w:val="center"/>
              <w:rPr>
                <w:szCs w:val="21"/>
              </w:rPr>
            </w:pPr>
            <w:r w:rsidRPr="008101A5">
              <w:rPr>
                <w:rFonts w:ascii="宋体" w:eastAsia="宋体" w:hAnsi="宋体" w:hint="eastAsia"/>
                <w:szCs w:val="21"/>
              </w:rPr>
              <w:t>08:00—08:</w:t>
            </w:r>
            <w:r w:rsidR="00A718DE" w:rsidRPr="008101A5">
              <w:rPr>
                <w:rFonts w:ascii="宋体" w:eastAsia="宋体" w:hAnsi="宋体" w:hint="eastAsia"/>
                <w:szCs w:val="21"/>
              </w:rPr>
              <w:t>4</w:t>
            </w:r>
            <w:r w:rsidRPr="008101A5">
              <w:rPr>
                <w:rFonts w:ascii="宋体" w:eastAsia="宋体" w:hAnsi="宋体" w:hint="eastAsia"/>
                <w:szCs w:val="21"/>
              </w:rPr>
              <w:t>0</w:t>
            </w:r>
          </w:p>
        </w:tc>
        <w:tc>
          <w:tcPr>
            <w:tcW w:w="6795" w:type="dxa"/>
            <w:gridSpan w:val="2"/>
            <w:vAlign w:val="center"/>
          </w:tcPr>
          <w:p w:rsidR="00B10461" w:rsidRPr="008101A5" w:rsidRDefault="00B10461" w:rsidP="00B10461">
            <w:pPr>
              <w:jc w:val="center"/>
              <w:rPr>
                <w:szCs w:val="21"/>
              </w:rPr>
            </w:pPr>
            <w:r w:rsidRPr="008101A5">
              <w:rPr>
                <w:rFonts w:hint="eastAsia"/>
                <w:szCs w:val="21"/>
              </w:rPr>
              <w:t>签到</w:t>
            </w:r>
            <w:r w:rsidR="00A718DE" w:rsidRPr="008101A5">
              <w:rPr>
                <w:rFonts w:hint="eastAsia"/>
                <w:szCs w:val="21"/>
              </w:rPr>
              <w:t>、开场</w:t>
            </w:r>
          </w:p>
        </w:tc>
      </w:tr>
      <w:tr w:rsidR="007626A5" w:rsidRPr="004F2B22" w:rsidTr="009504FF">
        <w:trPr>
          <w:trHeight w:val="471"/>
        </w:trPr>
        <w:tc>
          <w:tcPr>
            <w:tcW w:w="1103" w:type="dxa"/>
            <w:vMerge/>
          </w:tcPr>
          <w:p w:rsidR="00A718DE" w:rsidRPr="008101A5" w:rsidRDefault="00A718DE" w:rsidP="00937615">
            <w:pPr>
              <w:rPr>
                <w:szCs w:val="21"/>
              </w:rPr>
            </w:pPr>
          </w:p>
        </w:tc>
        <w:tc>
          <w:tcPr>
            <w:tcW w:w="1561" w:type="dxa"/>
          </w:tcPr>
          <w:p w:rsidR="00A718DE" w:rsidRPr="008101A5" w:rsidRDefault="00A718DE" w:rsidP="007626A5">
            <w:pPr>
              <w:jc w:val="center"/>
              <w:rPr>
                <w:rFonts w:ascii="宋体" w:eastAsia="宋体" w:hAnsi="宋体"/>
                <w:szCs w:val="21"/>
              </w:rPr>
            </w:pPr>
            <w:r w:rsidRPr="008101A5">
              <w:rPr>
                <w:rFonts w:ascii="宋体" w:eastAsia="宋体" w:hAnsi="宋体" w:hint="eastAsia"/>
                <w:szCs w:val="21"/>
              </w:rPr>
              <w:t>08:40-09:10</w:t>
            </w:r>
          </w:p>
        </w:tc>
        <w:tc>
          <w:tcPr>
            <w:tcW w:w="3123" w:type="dxa"/>
            <w:vAlign w:val="center"/>
          </w:tcPr>
          <w:p w:rsidR="00A718DE" w:rsidRPr="008101A5" w:rsidRDefault="00A718DE" w:rsidP="00937615">
            <w:pPr>
              <w:ind w:firstLineChars="196" w:firstLine="412"/>
              <w:jc w:val="center"/>
              <w:rPr>
                <w:rFonts w:ascii="宋体" w:eastAsia="宋体" w:hAnsi="宋体"/>
                <w:szCs w:val="21"/>
              </w:rPr>
            </w:pPr>
            <w:r w:rsidRPr="008101A5">
              <w:rPr>
                <w:rFonts w:ascii="宋体" w:eastAsia="宋体" w:hAnsi="宋体" w:hint="eastAsia"/>
                <w:szCs w:val="21"/>
              </w:rPr>
              <w:t>行业</w:t>
            </w:r>
            <w:r w:rsidR="00075985">
              <w:rPr>
                <w:rFonts w:ascii="宋体" w:eastAsia="宋体" w:hAnsi="宋体" w:hint="eastAsia"/>
                <w:szCs w:val="21"/>
              </w:rPr>
              <w:t>科技</w:t>
            </w:r>
            <w:r w:rsidRPr="008101A5">
              <w:rPr>
                <w:rFonts w:ascii="宋体" w:eastAsia="宋体" w:hAnsi="宋体" w:hint="eastAsia"/>
                <w:szCs w:val="21"/>
              </w:rPr>
              <w:t>发展报告</w:t>
            </w:r>
          </w:p>
        </w:tc>
        <w:tc>
          <w:tcPr>
            <w:tcW w:w="3672" w:type="dxa"/>
          </w:tcPr>
          <w:p w:rsidR="00A718DE" w:rsidRPr="00B3272B" w:rsidRDefault="00A718DE" w:rsidP="00937615">
            <w:pPr>
              <w:rPr>
                <w:rFonts w:ascii="宋体" w:eastAsia="宋体" w:hAnsi="宋体"/>
                <w:szCs w:val="21"/>
              </w:rPr>
            </w:pPr>
            <w:r w:rsidRPr="00B3272B">
              <w:rPr>
                <w:rFonts w:ascii="宋体" w:eastAsia="宋体" w:hAnsi="宋体" w:hint="eastAsia"/>
                <w:szCs w:val="21"/>
              </w:rPr>
              <w:t>中国农业大学李道亮</w:t>
            </w:r>
          </w:p>
        </w:tc>
      </w:tr>
      <w:tr w:rsidR="007626A5" w:rsidRPr="004F2B22" w:rsidTr="009504FF">
        <w:trPr>
          <w:trHeight w:val="471"/>
        </w:trPr>
        <w:tc>
          <w:tcPr>
            <w:tcW w:w="1103" w:type="dxa"/>
            <w:vMerge/>
          </w:tcPr>
          <w:p w:rsidR="00A718DE" w:rsidRPr="008101A5" w:rsidRDefault="00A718DE" w:rsidP="00937615">
            <w:pPr>
              <w:rPr>
                <w:szCs w:val="21"/>
              </w:rPr>
            </w:pPr>
          </w:p>
        </w:tc>
        <w:tc>
          <w:tcPr>
            <w:tcW w:w="1561" w:type="dxa"/>
          </w:tcPr>
          <w:p w:rsidR="00A718DE" w:rsidRPr="008101A5" w:rsidRDefault="00A718DE" w:rsidP="007626A5">
            <w:pPr>
              <w:jc w:val="center"/>
              <w:rPr>
                <w:rFonts w:ascii="宋体" w:eastAsia="宋体" w:hAnsi="宋体"/>
                <w:szCs w:val="21"/>
              </w:rPr>
            </w:pPr>
            <w:r w:rsidRPr="008101A5">
              <w:rPr>
                <w:rFonts w:ascii="宋体" w:eastAsia="宋体" w:hAnsi="宋体" w:hint="eastAsia"/>
                <w:szCs w:val="21"/>
              </w:rPr>
              <w:t>09:10-09:40</w:t>
            </w:r>
          </w:p>
        </w:tc>
        <w:tc>
          <w:tcPr>
            <w:tcW w:w="3123" w:type="dxa"/>
            <w:vAlign w:val="center"/>
          </w:tcPr>
          <w:p w:rsidR="00A718DE" w:rsidRPr="008101A5" w:rsidRDefault="00A718DE" w:rsidP="00937615">
            <w:pPr>
              <w:ind w:firstLineChars="196" w:firstLine="412"/>
              <w:jc w:val="center"/>
              <w:rPr>
                <w:rFonts w:ascii="宋体" w:eastAsia="宋体" w:hAnsi="宋体"/>
                <w:szCs w:val="21"/>
              </w:rPr>
            </w:pPr>
            <w:r w:rsidRPr="008101A5">
              <w:rPr>
                <w:rFonts w:ascii="宋体" w:eastAsia="宋体" w:hAnsi="宋体" w:hint="eastAsia"/>
                <w:szCs w:val="21"/>
              </w:rPr>
              <w:t>行业</w:t>
            </w:r>
            <w:r w:rsidR="00075985">
              <w:rPr>
                <w:rFonts w:ascii="宋体" w:eastAsia="宋体" w:hAnsi="宋体" w:hint="eastAsia"/>
                <w:szCs w:val="21"/>
              </w:rPr>
              <w:t>科技</w:t>
            </w:r>
            <w:r w:rsidRPr="008101A5">
              <w:rPr>
                <w:rFonts w:ascii="宋体" w:eastAsia="宋体" w:hAnsi="宋体" w:hint="eastAsia"/>
                <w:szCs w:val="21"/>
              </w:rPr>
              <w:t>发展报告</w:t>
            </w:r>
          </w:p>
        </w:tc>
        <w:tc>
          <w:tcPr>
            <w:tcW w:w="3672" w:type="dxa"/>
          </w:tcPr>
          <w:p w:rsidR="00A718DE" w:rsidRPr="00B3272B" w:rsidRDefault="00A718DE" w:rsidP="00937615">
            <w:pPr>
              <w:rPr>
                <w:rFonts w:ascii="宋体" w:eastAsia="宋体" w:hAnsi="宋体"/>
                <w:szCs w:val="21"/>
              </w:rPr>
            </w:pPr>
            <w:r w:rsidRPr="00B3272B">
              <w:rPr>
                <w:rFonts w:ascii="宋体" w:eastAsia="宋体" w:hAnsi="宋体" w:hint="eastAsia"/>
                <w:szCs w:val="21"/>
              </w:rPr>
              <w:t>中国海洋大学林洪</w:t>
            </w:r>
          </w:p>
        </w:tc>
      </w:tr>
      <w:tr w:rsidR="007626A5" w:rsidRPr="004F2B22" w:rsidTr="009504FF">
        <w:trPr>
          <w:trHeight w:val="471"/>
        </w:trPr>
        <w:tc>
          <w:tcPr>
            <w:tcW w:w="1103" w:type="dxa"/>
            <w:vMerge/>
          </w:tcPr>
          <w:p w:rsidR="00A718DE" w:rsidRPr="008101A5" w:rsidRDefault="00A718DE" w:rsidP="00937615">
            <w:pPr>
              <w:rPr>
                <w:szCs w:val="21"/>
              </w:rPr>
            </w:pPr>
          </w:p>
        </w:tc>
        <w:tc>
          <w:tcPr>
            <w:tcW w:w="1561" w:type="dxa"/>
          </w:tcPr>
          <w:p w:rsidR="00A718DE" w:rsidRPr="008101A5" w:rsidRDefault="00A718DE" w:rsidP="007626A5">
            <w:pPr>
              <w:jc w:val="center"/>
              <w:rPr>
                <w:rFonts w:ascii="宋体" w:eastAsia="宋体" w:hAnsi="宋体"/>
                <w:szCs w:val="21"/>
              </w:rPr>
            </w:pPr>
            <w:r w:rsidRPr="008101A5">
              <w:rPr>
                <w:rFonts w:ascii="宋体" w:eastAsia="宋体" w:hAnsi="宋体" w:hint="eastAsia"/>
                <w:szCs w:val="21"/>
              </w:rPr>
              <w:t>09:40-10:10</w:t>
            </w:r>
          </w:p>
        </w:tc>
        <w:tc>
          <w:tcPr>
            <w:tcW w:w="3123" w:type="dxa"/>
            <w:vAlign w:val="center"/>
          </w:tcPr>
          <w:p w:rsidR="00A718DE" w:rsidRPr="008101A5" w:rsidRDefault="00A718DE" w:rsidP="00937615">
            <w:pPr>
              <w:ind w:firstLineChars="196" w:firstLine="412"/>
              <w:jc w:val="center"/>
              <w:rPr>
                <w:rFonts w:ascii="宋体" w:eastAsia="宋体" w:hAnsi="宋体"/>
                <w:szCs w:val="21"/>
              </w:rPr>
            </w:pPr>
            <w:r w:rsidRPr="008101A5">
              <w:rPr>
                <w:rFonts w:ascii="宋体" w:eastAsia="宋体" w:hAnsi="宋体" w:hint="eastAsia"/>
                <w:szCs w:val="21"/>
              </w:rPr>
              <w:t>行业</w:t>
            </w:r>
            <w:r w:rsidR="00075985">
              <w:rPr>
                <w:rFonts w:ascii="宋体" w:eastAsia="宋体" w:hAnsi="宋体" w:hint="eastAsia"/>
                <w:szCs w:val="21"/>
              </w:rPr>
              <w:t>科技</w:t>
            </w:r>
            <w:r w:rsidRPr="008101A5">
              <w:rPr>
                <w:rFonts w:ascii="宋体" w:eastAsia="宋体" w:hAnsi="宋体" w:hint="eastAsia"/>
                <w:szCs w:val="21"/>
              </w:rPr>
              <w:t>发展报告</w:t>
            </w:r>
          </w:p>
        </w:tc>
        <w:tc>
          <w:tcPr>
            <w:tcW w:w="3672" w:type="dxa"/>
          </w:tcPr>
          <w:p w:rsidR="00A718DE" w:rsidRPr="00B3272B" w:rsidRDefault="00A718DE" w:rsidP="00937615">
            <w:pPr>
              <w:rPr>
                <w:rFonts w:ascii="宋体" w:eastAsia="宋体" w:hAnsi="宋体"/>
                <w:szCs w:val="21"/>
              </w:rPr>
            </w:pPr>
            <w:r w:rsidRPr="00B3272B">
              <w:rPr>
                <w:rFonts w:ascii="宋体" w:eastAsia="宋体" w:hAnsi="宋体" w:hint="eastAsia"/>
                <w:szCs w:val="21"/>
              </w:rPr>
              <w:t>通威股份水产技术总监张璐</w:t>
            </w:r>
          </w:p>
        </w:tc>
      </w:tr>
      <w:tr w:rsidR="007626A5" w:rsidRPr="004F2B22" w:rsidTr="009504FF">
        <w:trPr>
          <w:trHeight w:val="471"/>
        </w:trPr>
        <w:tc>
          <w:tcPr>
            <w:tcW w:w="1103" w:type="dxa"/>
            <w:vMerge/>
          </w:tcPr>
          <w:p w:rsidR="00A718DE" w:rsidRPr="008101A5" w:rsidRDefault="00A718DE" w:rsidP="00937615">
            <w:pPr>
              <w:rPr>
                <w:szCs w:val="21"/>
              </w:rPr>
            </w:pPr>
          </w:p>
        </w:tc>
        <w:tc>
          <w:tcPr>
            <w:tcW w:w="1561" w:type="dxa"/>
          </w:tcPr>
          <w:p w:rsidR="00A718DE" w:rsidRPr="008101A5" w:rsidRDefault="00B3272B" w:rsidP="007626A5">
            <w:pPr>
              <w:jc w:val="center"/>
              <w:rPr>
                <w:rFonts w:ascii="宋体" w:eastAsia="宋体" w:hAnsi="宋体"/>
                <w:szCs w:val="21"/>
              </w:rPr>
            </w:pPr>
            <w:r w:rsidRPr="008101A5">
              <w:rPr>
                <w:rFonts w:ascii="宋体" w:eastAsia="宋体" w:hAnsi="宋体" w:hint="eastAsia"/>
                <w:szCs w:val="21"/>
              </w:rPr>
              <w:t>10:10-10:20</w:t>
            </w:r>
          </w:p>
        </w:tc>
        <w:tc>
          <w:tcPr>
            <w:tcW w:w="3123" w:type="dxa"/>
            <w:vAlign w:val="center"/>
          </w:tcPr>
          <w:p w:rsidR="00A718DE" w:rsidRPr="008101A5" w:rsidRDefault="00A718DE" w:rsidP="00937615">
            <w:pPr>
              <w:ind w:firstLineChars="196" w:firstLine="412"/>
              <w:jc w:val="center"/>
              <w:rPr>
                <w:rFonts w:ascii="宋体" w:eastAsia="宋体" w:hAnsi="宋体"/>
                <w:szCs w:val="21"/>
              </w:rPr>
            </w:pPr>
            <w:r w:rsidRPr="008101A5">
              <w:rPr>
                <w:rFonts w:ascii="宋体" w:eastAsia="宋体" w:hAnsi="宋体" w:hint="eastAsia"/>
                <w:szCs w:val="21"/>
              </w:rPr>
              <w:t>茶歇</w:t>
            </w:r>
          </w:p>
        </w:tc>
        <w:tc>
          <w:tcPr>
            <w:tcW w:w="3672" w:type="dxa"/>
          </w:tcPr>
          <w:p w:rsidR="00A718DE" w:rsidRPr="00B3272B" w:rsidRDefault="00A718DE" w:rsidP="00937615">
            <w:pPr>
              <w:rPr>
                <w:rFonts w:ascii="宋体" w:eastAsia="宋体" w:hAnsi="宋体"/>
                <w:szCs w:val="21"/>
              </w:rPr>
            </w:pPr>
          </w:p>
        </w:tc>
      </w:tr>
      <w:tr w:rsidR="007626A5" w:rsidRPr="004F2B22" w:rsidTr="009504FF">
        <w:trPr>
          <w:trHeight w:val="471"/>
        </w:trPr>
        <w:tc>
          <w:tcPr>
            <w:tcW w:w="1103" w:type="dxa"/>
            <w:vMerge/>
          </w:tcPr>
          <w:p w:rsidR="00F42AA8" w:rsidRPr="008101A5" w:rsidRDefault="00F42AA8" w:rsidP="00937615">
            <w:pPr>
              <w:rPr>
                <w:szCs w:val="21"/>
              </w:rPr>
            </w:pPr>
          </w:p>
        </w:tc>
        <w:tc>
          <w:tcPr>
            <w:tcW w:w="1561" w:type="dxa"/>
          </w:tcPr>
          <w:p w:rsidR="00F42AA8" w:rsidRPr="008101A5" w:rsidRDefault="00F42AA8" w:rsidP="007626A5">
            <w:pPr>
              <w:jc w:val="center"/>
              <w:rPr>
                <w:szCs w:val="21"/>
              </w:rPr>
            </w:pPr>
            <w:r w:rsidRPr="008101A5">
              <w:rPr>
                <w:rFonts w:ascii="宋体" w:eastAsia="宋体" w:hAnsi="宋体" w:hint="eastAsia"/>
                <w:szCs w:val="21"/>
              </w:rPr>
              <w:t>10:20—10:</w:t>
            </w:r>
            <w:r w:rsidR="00B3272B" w:rsidRPr="008101A5">
              <w:rPr>
                <w:rFonts w:ascii="宋体" w:eastAsia="宋体" w:hAnsi="宋体" w:hint="eastAsia"/>
                <w:szCs w:val="21"/>
              </w:rPr>
              <w:t>5</w:t>
            </w:r>
            <w:r w:rsidRPr="008101A5">
              <w:rPr>
                <w:rFonts w:ascii="宋体" w:eastAsia="宋体" w:hAnsi="宋体" w:hint="eastAsia"/>
                <w:szCs w:val="21"/>
              </w:rPr>
              <w:t>0</w:t>
            </w:r>
          </w:p>
        </w:tc>
        <w:tc>
          <w:tcPr>
            <w:tcW w:w="3123" w:type="dxa"/>
          </w:tcPr>
          <w:p w:rsidR="00F42AA8" w:rsidRPr="008101A5" w:rsidRDefault="00F42AA8" w:rsidP="007626A5">
            <w:pPr>
              <w:jc w:val="left"/>
              <w:rPr>
                <w:rFonts w:ascii="宋体" w:eastAsia="宋体" w:hAnsi="宋体"/>
                <w:szCs w:val="21"/>
              </w:rPr>
            </w:pPr>
            <w:r w:rsidRPr="008101A5">
              <w:rPr>
                <w:rFonts w:ascii="宋体" w:eastAsia="宋体" w:hAnsi="宋体" w:hint="eastAsia"/>
                <w:szCs w:val="21"/>
              </w:rPr>
              <w:t>通威</w:t>
            </w:r>
            <w:r w:rsidR="00961111" w:rsidRPr="008101A5">
              <w:rPr>
                <w:rFonts w:ascii="宋体" w:eastAsia="宋体" w:hAnsi="宋体" w:hint="eastAsia"/>
                <w:szCs w:val="21"/>
              </w:rPr>
              <w:t>研究院分院成立揭牌仪式</w:t>
            </w:r>
          </w:p>
        </w:tc>
        <w:tc>
          <w:tcPr>
            <w:tcW w:w="3672" w:type="dxa"/>
          </w:tcPr>
          <w:p w:rsidR="00F42AA8" w:rsidRPr="004F2B22" w:rsidRDefault="00F42AA8" w:rsidP="00937615">
            <w:pPr>
              <w:rPr>
                <w:szCs w:val="21"/>
              </w:rPr>
            </w:pPr>
          </w:p>
        </w:tc>
      </w:tr>
      <w:tr w:rsidR="007626A5" w:rsidRPr="004F2B22" w:rsidTr="009504FF">
        <w:trPr>
          <w:trHeight w:val="826"/>
        </w:trPr>
        <w:tc>
          <w:tcPr>
            <w:tcW w:w="1103" w:type="dxa"/>
            <w:vMerge/>
          </w:tcPr>
          <w:p w:rsidR="00F42AA8" w:rsidRPr="008101A5" w:rsidRDefault="00F42AA8" w:rsidP="00937615">
            <w:pPr>
              <w:rPr>
                <w:szCs w:val="21"/>
              </w:rPr>
            </w:pPr>
          </w:p>
        </w:tc>
        <w:tc>
          <w:tcPr>
            <w:tcW w:w="1561" w:type="dxa"/>
            <w:vAlign w:val="center"/>
          </w:tcPr>
          <w:p w:rsidR="00F42AA8" w:rsidRPr="008101A5" w:rsidRDefault="00F42AA8" w:rsidP="007626A5">
            <w:pPr>
              <w:jc w:val="center"/>
              <w:rPr>
                <w:szCs w:val="21"/>
              </w:rPr>
            </w:pPr>
            <w:r w:rsidRPr="008101A5">
              <w:rPr>
                <w:rFonts w:ascii="宋体" w:eastAsia="宋体" w:hAnsi="宋体" w:hint="eastAsia"/>
                <w:szCs w:val="21"/>
              </w:rPr>
              <w:t>10:50—12:00</w:t>
            </w:r>
          </w:p>
        </w:tc>
        <w:tc>
          <w:tcPr>
            <w:tcW w:w="3123" w:type="dxa"/>
            <w:vAlign w:val="center"/>
          </w:tcPr>
          <w:p w:rsidR="00F42AA8" w:rsidRPr="008101A5" w:rsidRDefault="00F42AA8" w:rsidP="007626A5">
            <w:pPr>
              <w:jc w:val="left"/>
              <w:rPr>
                <w:rFonts w:ascii="宋体" w:eastAsia="宋体" w:hAnsi="宋体"/>
                <w:szCs w:val="21"/>
              </w:rPr>
            </w:pPr>
            <w:r w:rsidRPr="008101A5">
              <w:rPr>
                <w:rFonts w:ascii="宋体" w:eastAsia="宋体" w:hAnsi="宋体" w:hint="eastAsia"/>
                <w:szCs w:val="21"/>
              </w:rPr>
              <w:t>首届“未来杯”中国水产行业科技创新奖颁奖及系列活动</w:t>
            </w:r>
          </w:p>
        </w:tc>
        <w:tc>
          <w:tcPr>
            <w:tcW w:w="3672" w:type="dxa"/>
          </w:tcPr>
          <w:p w:rsidR="00F42AA8" w:rsidRPr="004F2B22" w:rsidRDefault="00F42AA8" w:rsidP="00937615">
            <w:pPr>
              <w:rPr>
                <w:szCs w:val="21"/>
              </w:rPr>
            </w:pPr>
          </w:p>
        </w:tc>
      </w:tr>
      <w:tr w:rsidR="007626A5" w:rsidRPr="004F2B22" w:rsidTr="002479EE">
        <w:trPr>
          <w:trHeight w:val="471"/>
        </w:trPr>
        <w:tc>
          <w:tcPr>
            <w:tcW w:w="1103" w:type="dxa"/>
            <w:vMerge/>
          </w:tcPr>
          <w:p w:rsidR="007626A5" w:rsidRPr="008101A5" w:rsidRDefault="007626A5" w:rsidP="00937615">
            <w:pPr>
              <w:rPr>
                <w:szCs w:val="21"/>
              </w:rPr>
            </w:pPr>
          </w:p>
        </w:tc>
        <w:tc>
          <w:tcPr>
            <w:tcW w:w="1561" w:type="dxa"/>
          </w:tcPr>
          <w:p w:rsidR="007626A5" w:rsidRPr="008101A5" w:rsidRDefault="007626A5" w:rsidP="00937615">
            <w:pPr>
              <w:rPr>
                <w:szCs w:val="21"/>
              </w:rPr>
            </w:pPr>
            <w:r w:rsidRPr="008101A5">
              <w:rPr>
                <w:rFonts w:ascii="宋体" w:eastAsia="宋体" w:hAnsi="宋体" w:hint="eastAsia"/>
                <w:szCs w:val="21"/>
              </w:rPr>
              <w:t>12:00—13:30</w:t>
            </w:r>
          </w:p>
        </w:tc>
        <w:tc>
          <w:tcPr>
            <w:tcW w:w="6795" w:type="dxa"/>
            <w:gridSpan w:val="2"/>
          </w:tcPr>
          <w:p w:rsidR="007626A5" w:rsidRPr="004F2B22" w:rsidRDefault="007626A5" w:rsidP="007626A5">
            <w:pPr>
              <w:jc w:val="center"/>
              <w:rPr>
                <w:szCs w:val="21"/>
              </w:rPr>
            </w:pPr>
            <w:r w:rsidRPr="008101A5">
              <w:rPr>
                <w:rFonts w:ascii="宋体" w:eastAsia="宋体" w:hAnsi="宋体" w:hint="eastAsia"/>
                <w:szCs w:val="21"/>
              </w:rPr>
              <w:t>午餐</w:t>
            </w:r>
            <w:r w:rsidR="00972245">
              <w:rPr>
                <w:rFonts w:ascii="宋体" w:eastAsia="宋体" w:hAnsi="宋体" w:hint="eastAsia"/>
                <w:szCs w:val="21"/>
              </w:rPr>
              <w:t>、大会</w:t>
            </w:r>
            <w:r>
              <w:rPr>
                <w:rFonts w:ascii="宋体" w:eastAsia="宋体" w:hAnsi="宋体" w:hint="eastAsia"/>
                <w:szCs w:val="21"/>
              </w:rPr>
              <w:t>结束</w:t>
            </w:r>
          </w:p>
        </w:tc>
      </w:tr>
    </w:tbl>
    <w:p w:rsidR="000B50B6" w:rsidRPr="004F2B22" w:rsidRDefault="000B50B6" w:rsidP="000B50B6">
      <w:pPr>
        <w:rPr>
          <w:szCs w:val="21"/>
        </w:rPr>
      </w:pPr>
    </w:p>
    <w:p w:rsidR="003C27AF" w:rsidRPr="0017022D" w:rsidRDefault="003C27AF" w:rsidP="0017022D">
      <w:pPr>
        <w:rPr>
          <w:rFonts w:ascii="宋体" w:eastAsia="宋体" w:hAnsi="宋体"/>
          <w:sz w:val="24"/>
          <w:szCs w:val="24"/>
        </w:rPr>
      </w:pPr>
      <w:r w:rsidRPr="0017022D">
        <w:rPr>
          <w:rFonts w:ascii="宋体" w:eastAsia="宋体" w:hAnsi="宋体" w:hint="eastAsia"/>
          <w:b/>
          <w:sz w:val="24"/>
          <w:szCs w:val="24"/>
        </w:rPr>
        <w:t>六、同期活动：</w:t>
      </w:r>
    </w:p>
    <w:p w:rsidR="00477955" w:rsidRDefault="003C27AF" w:rsidP="00477955">
      <w:pPr>
        <w:shd w:val="clear" w:color="auto" w:fill="FFFFFF"/>
        <w:spacing w:after="0"/>
        <w:rPr>
          <w:rFonts w:ascii="MS Shell Dlg 2" w:hAnsi="MS Shell Dlg 2" w:cs="MS Shell Dlg 2"/>
          <w:color w:val="000000"/>
          <w:sz w:val="18"/>
          <w:szCs w:val="18"/>
        </w:rPr>
      </w:pPr>
      <w:r w:rsidRPr="0017022D">
        <w:rPr>
          <w:rFonts w:ascii="宋体" w:eastAsia="宋体" w:hAnsi="宋体" w:hint="eastAsia"/>
          <w:sz w:val="24"/>
          <w:szCs w:val="24"/>
        </w:rPr>
        <w:t>1、</w:t>
      </w:r>
      <w:r w:rsidR="00477955" w:rsidRPr="00477955">
        <w:rPr>
          <w:rFonts w:ascii="宋体" w:eastAsia="宋体" w:hAnsi="宋体"/>
          <w:sz w:val="24"/>
          <w:szCs w:val="24"/>
        </w:rPr>
        <w:t>水产养殖设备、种苗及生产应用类产品等精品展</w:t>
      </w:r>
    </w:p>
    <w:p w:rsidR="00D2023D" w:rsidRPr="009504FF" w:rsidRDefault="00477955" w:rsidP="00477955">
      <w:pPr>
        <w:shd w:val="clear" w:color="auto" w:fill="FFFFFF"/>
        <w:spacing w:after="0"/>
        <w:rPr>
          <w:rFonts w:ascii="宋体" w:eastAsia="宋体" w:hAnsi="宋体"/>
          <w:sz w:val="24"/>
          <w:szCs w:val="24"/>
        </w:rPr>
      </w:pPr>
      <w:r>
        <w:rPr>
          <w:rFonts w:ascii="MS Shell Dlg 2" w:hAnsi="MS Shell Dlg 2" w:cs="MS Shell Dlg 2" w:hint="eastAsia"/>
          <w:color w:val="000000"/>
          <w:sz w:val="18"/>
          <w:szCs w:val="18"/>
        </w:rPr>
        <w:t>2</w:t>
      </w:r>
      <w:r>
        <w:rPr>
          <w:rFonts w:ascii="MS Shell Dlg 2" w:hAnsi="MS Shell Dlg 2" w:cs="MS Shell Dlg 2" w:hint="eastAsia"/>
          <w:color w:val="000000"/>
          <w:sz w:val="18"/>
          <w:szCs w:val="18"/>
        </w:rPr>
        <w:t>、</w:t>
      </w:r>
      <w:r w:rsidR="002F228B">
        <w:rPr>
          <w:rFonts w:ascii="宋体" w:eastAsia="宋体" w:hAnsi="宋体" w:hint="eastAsia"/>
          <w:sz w:val="24"/>
          <w:szCs w:val="24"/>
        </w:rPr>
        <w:t>“未来杯”</w:t>
      </w:r>
      <w:r w:rsidR="00AE4989">
        <w:rPr>
          <w:rFonts w:ascii="宋体" w:eastAsia="宋体" w:hAnsi="宋体" w:hint="eastAsia"/>
          <w:sz w:val="24"/>
          <w:szCs w:val="24"/>
        </w:rPr>
        <w:t>中国</w:t>
      </w:r>
      <w:r w:rsidR="003C27AF" w:rsidRPr="0017022D">
        <w:rPr>
          <w:rFonts w:ascii="宋体" w:eastAsia="宋体" w:hAnsi="宋体" w:hint="eastAsia"/>
          <w:sz w:val="24"/>
          <w:szCs w:val="24"/>
        </w:rPr>
        <w:t>水产行业重大科技成果颁奖</w:t>
      </w:r>
    </w:p>
    <w:p w:rsidR="003C27AF" w:rsidRPr="00D2023D" w:rsidRDefault="003C27AF" w:rsidP="00D2023D">
      <w:pPr>
        <w:pStyle w:val="a5"/>
        <w:numPr>
          <w:ilvl w:val="0"/>
          <w:numId w:val="4"/>
        </w:numPr>
        <w:ind w:firstLineChars="0"/>
        <w:rPr>
          <w:rFonts w:ascii="宋体" w:hAnsi="宋体"/>
          <w:b/>
          <w:sz w:val="24"/>
        </w:rPr>
      </w:pPr>
      <w:r w:rsidRPr="00D2023D">
        <w:rPr>
          <w:rFonts w:ascii="宋体" w:hAnsi="宋体" w:hint="eastAsia"/>
          <w:b/>
          <w:sz w:val="24"/>
        </w:rPr>
        <w:lastRenderedPageBreak/>
        <w:t>邀请参会对象</w:t>
      </w:r>
    </w:p>
    <w:p w:rsidR="00CC0129" w:rsidRPr="0017022D" w:rsidRDefault="00CC0129" w:rsidP="004A1C66">
      <w:pPr>
        <w:ind w:firstLineChars="200" w:firstLine="480"/>
        <w:rPr>
          <w:rFonts w:ascii="宋体" w:eastAsia="宋体" w:hAnsi="宋体"/>
          <w:sz w:val="24"/>
          <w:szCs w:val="24"/>
        </w:rPr>
      </w:pPr>
      <w:r w:rsidRPr="0017022D">
        <w:rPr>
          <w:rFonts w:ascii="宋体" w:eastAsia="宋体" w:hAnsi="宋体" w:hint="eastAsia"/>
          <w:sz w:val="24"/>
          <w:szCs w:val="24"/>
        </w:rPr>
        <w:t>行业主管领导、业界精英、专家学者；大中型饲料企业总经理、营销总监、技术总监、服务总监；水产养殖企业总经理、技术人员；大专院校师生及相关研究所科研人员。</w:t>
      </w:r>
    </w:p>
    <w:p w:rsidR="003C27AF" w:rsidRPr="0017022D" w:rsidRDefault="003C27AF" w:rsidP="0017022D">
      <w:pPr>
        <w:rPr>
          <w:rFonts w:ascii="宋体" w:eastAsia="宋体" w:hAnsi="宋体"/>
          <w:b/>
          <w:sz w:val="24"/>
          <w:szCs w:val="24"/>
        </w:rPr>
      </w:pPr>
      <w:r w:rsidRPr="0017022D">
        <w:rPr>
          <w:rFonts w:ascii="宋体" w:eastAsia="宋体" w:hAnsi="宋体" w:hint="eastAsia"/>
          <w:b/>
          <w:sz w:val="24"/>
          <w:szCs w:val="24"/>
        </w:rPr>
        <w:t>八、参会费用：</w:t>
      </w:r>
    </w:p>
    <w:p w:rsidR="003C27AF" w:rsidRPr="0017022D" w:rsidRDefault="003C27AF" w:rsidP="0017022D">
      <w:pPr>
        <w:ind w:firstLineChars="196" w:firstLine="470"/>
        <w:rPr>
          <w:rFonts w:ascii="宋体" w:eastAsia="宋体" w:hAnsi="宋体"/>
          <w:sz w:val="24"/>
          <w:szCs w:val="24"/>
        </w:rPr>
      </w:pPr>
      <w:r w:rsidRPr="0017022D">
        <w:rPr>
          <w:rFonts w:ascii="宋体" w:eastAsia="宋体" w:hAnsi="宋体" w:hint="eastAsia"/>
          <w:sz w:val="24"/>
          <w:szCs w:val="24"/>
        </w:rPr>
        <w:t>本次会议将收取参会人员会务费1000元/人（含会议期间的晚宴费、午餐费、资料费、听课费），住宿费用自理。凡3月31日前报名注册的参会人员可享受免会务费待遇。</w:t>
      </w:r>
    </w:p>
    <w:p w:rsidR="003C27AF" w:rsidRPr="0017022D" w:rsidRDefault="003C27AF" w:rsidP="0017022D">
      <w:pPr>
        <w:rPr>
          <w:rFonts w:ascii="宋体" w:eastAsia="宋体" w:hAnsi="宋体"/>
          <w:b/>
          <w:sz w:val="24"/>
          <w:szCs w:val="24"/>
        </w:rPr>
      </w:pPr>
      <w:r w:rsidRPr="0017022D">
        <w:rPr>
          <w:rFonts w:ascii="宋体" w:eastAsia="宋体" w:hAnsi="宋体" w:hint="eastAsia"/>
          <w:b/>
          <w:sz w:val="24"/>
          <w:szCs w:val="24"/>
        </w:rPr>
        <w:t>九、会议报名</w:t>
      </w:r>
    </w:p>
    <w:p w:rsidR="003C27AF" w:rsidRPr="0017022D" w:rsidRDefault="003C27AF" w:rsidP="0017022D">
      <w:pPr>
        <w:ind w:firstLineChars="196" w:firstLine="470"/>
        <w:rPr>
          <w:rFonts w:ascii="宋体" w:eastAsia="宋体" w:hAnsi="宋体"/>
          <w:sz w:val="24"/>
          <w:szCs w:val="24"/>
        </w:rPr>
      </w:pPr>
      <w:r w:rsidRPr="0017022D">
        <w:rPr>
          <w:rFonts w:ascii="宋体" w:eastAsia="宋体" w:hAnsi="宋体" w:hint="eastAsia"/>
          <w:sz w:val="24"/>
          <w:szCs w:val="24"/>
        </w:rPr>
        <w:t>请各参会人员于4月10日前将《参会回执》</w:t>
      </w:r>
      <w:r w:rsidR="002479EE">
        <w:rPr>
          <w:rFonts w:ascii="宋体" w:eastAsia="宋体" w:hAnsi="宋体" w:hint="eastAsia"/>
          <w:sz w:val="24"/>
          <w:szCs w:val="24"/>
        </w:rPr>
        <w:t>（见附件一）</w:t>
      </w:r>
      <w:r w:rsidRPr="0017022D">
        <w:rPr>
          <w:rFonts w:ascii="宋体" w:eastAsia="宋体" w:hAnsi="宋体" w:hint="eastAsia"/>
          <w:sz w:val="24"/>
          <w:szCs w:val="24"/>
        </w:rPr>
        <w:t xml:space="preserve">发至会务组专用邮箱： </w:t>
      </w:r>
      <w:hyperlink r:id="rId8" w:history="1">
        <w:r w:rsidRPr="0017022D">
          <w:rPr>
            <w:rStyle w:val="a7"/>
            <w:rFonts w:ascii="宋体" w:eastAsia="宋体" w:hAnsi="宋体" w:hint="eastAsia"/>
            <w:sz w:val="24"/>
            <w:szCs w:val="24"/>
          </w:rPr>
          <w:t>jsb@tongwei.com</w:t>
        </w:r>
      </w:hyperlink>
      <w:r w:rsidRPr="0017022D">
        <w:rPr>
          <w:rFonts w:ascii="宋体" w:eastAsia="宋体" w:hAnsi="宋体" w:hint="eastAsia"/>
          <w:sz w:val="24"/>
          <w:szCs w:val="24"/>
        </w:rPr>
        <w:t>。最新会议资讯可访问通威科技大会专题网站http://stc.tongwei.cn</w:t>
      </w:r>
    </w:p>
    <w:p w:rsidR="003C27AF" w:rsidRPr="0017022D" w:rsidRDefault="0017022D" w:rsidP="0017022D">
      <w:pPr>
        <w:ind w:firstLineChars="196" w:firstLine="470"/>
        <w:rPr>
          <w:rFonts w:ascii="宋体" w:eastAsia="宋体" w:hAnsi="宋体"/>
          <w:sz w:val="24"/>
          <w:szCs w:val="24"/>
        </w:rPr>
      </w:pPr>
      <w:r w:rsidRPr="0017022D">
        <w:rPr>
          <w:rFonts w:ascii="宋体" w:eastAsia="宋体" w:hAnsi="宋体" w:hint="eastAsia"/>
          <w:sz w:val="24"/>
          <w:szCs w:val="24"/>
        </w:rPr>
        <w:t>组委会</w:t>
      </w:r>
      <w:r w:rsidR="003C27AF" w:rsidRPr="0017022D">
        <w:rPr>
          <w:rFonts w:ascii="宋体" w:eastAsia="宋体" w:hAnsi="宋体" w:hint="eastAsia"/>
          <w:sz w:val="24"/>
          <w:szCs w:val="24"/>
        </w:rPr>
        <w:t>联系方式：</w:t>
      </w:r>
    </w:p>
    <w:p w:rsidR="003C27AF" w:rsidRPr="0017022D" w:rsidRDefault="005027CA" w:rsidP="0017022D">
      <w:pPr>
        <w:ind w:firstLineChars="196" w:firstLine="470"/>
        <w:rPr>
          <w:rFonts w:ascii="宋体" w:eastAsia="宋体" w:hAnsi="宋体"/>
          <w:sz w:val="24"/>
          <w:szCs w:val="24"/>
        </w:rPr>
      </w:pPr>
      <w:r>
        <w:rPr>
          <w:rFonts w:ascii="宋体" w:eastAsia="宋体" w:hAnsi="宋体" w:hint="eastAsia"/>
          <w:sz w:val="24"/>
          <w:szCs w:val="24"/>
        </w:rPr>
        <w:t>周家福</w:t>
      </w:r>
      <w:r w:rsidR="003C27AF" w:rsidRPr="0017022D">
        <w:rPr>
          <w:rFonts w:ascii="宋体" w:eastAsia="宋体" w:hAnsi="宋体" w:hint="eastAsia"/>
          <w:sz w:val="24"/>
          <w:szCs w:val="24"/>
        </w:rPr>
        <w:t xml:space="preserve">  电话：028-86168</w:t>
      </w:r>
      <w:r>
        <w:rPr>
          <w:rFonts w:ascii="宋体" w:eastAsia="宋体" w:hAnsi="宋体" w:hint="eastAsia"/>
          <w:sz w:val="24"/>
          <w:szCs w:val="24"/>
        </w:rPr>
        <w:t>599</w:t>
      </w:r>
      <w:r w:rsidR="003C27AF" w:rsidRPr="0017022D">
        <w:rPr>
          <w:rFonts w:ascii="宋体" w:eastAsia="宋体" w:hAnsi="宋体" w:hint="eastAsia"/>
          <w:sz w:val="24"/>
          <w:szCs w:val="24"/>
        </w:rPr>
        <w:t>；</w:t>
      </w:r>
      <w:r w:rsidRPr="005027CA">
        <w:rPr>
          <w:rFonts w:ascii="宋体" w:eastAsia="宋体" w:hAnsi="宋体"/>
          <w:sz w:val="24"/>
          <w:szCs w:val="24"/>
        </w:rPr>
        <w:t>13558666603</w:t>
      </w:r>
    </w:p>
    <w:p w:rsidR="003C27AF" w:rsidRPr="0017022D" w:rsidRDefault="003C27AF" w:rsidP="0017022D">
      <w:pPr>
        <w:ind w:firstLineChars="196" w:firstLine="470"/>
        <w:rPr>
          <w:rFonts w:ascii="宋体" w:eastAsia="宋体" w:hAnsi="宋体"/>
          <w:sz w:val="24"/>
          <w:szCs w:val="24"/>
        </w:rPr>
      </w:pPr>
      <w:r w:rsidRPr="0017022D">
        <w:rPr>
          <w:rFonts w:ascii="宋体" w:eastAsia="宋体" w:hAnsi="宋体" w:hint="eastAsia"/>
          <w:sz w:val="24"/>
          <w:szCs w:val="24"/>
        </w:rPr>
        <w:t xml:space="preserve">杨娟  </w:t>
      </w:r>
      <w:r w:rsidR="005027CA">
        <w:rPr>
          <w:rFonts w:ascii="宋体" w:eastAsia="宋体" w:hAnsi="宋体" w:hint="eastAsia"/>
          <w:sz w:val="24"/>
          <w:szCs w:val="24"/>
        </w:rPr>
        <w:t xml:space="preserve">  </w:t>
      </w:r>
      <w:r w:rsidRPr="0017022D">
        <w:rPr>
          <w:rFonts w:ascii="宋体" w:eastAsia="宋体" w:hAnsi="宋体" w:hint="eastAsia"/>
          <w:sz w:val="24"/>
          <w:szCs w:val="24"/>
        </w:rPr>
        <w:t>电话：028-86168607；13880777947</w:t>
      </w:r>
    </w:p>
    <w:p w:rsidR="003C27AF" w:rsidRPr="0017022D" w:rsidRDefault="003C27AF" w:rsidP="0017022D">
      <w:pPr>
        <w:ind w:firstLineChars="196" w:firstLine="470"/>
        <w:rPr>
          <w:rFonts w:ascii="宋体" w:eastAsia="宋体" w:hAnsi="宋体"/>
          <w:sz w:val="24"/>
          <w:szCs w:val="24"/>
        </w:rPr>
      </w:pPr>
      <w:r w:rsidRPr="0017022D">
        <w:rPr>
          <w:rFonts w:ascii="宋体" w:eastAsia="宋体" w:hAnsi="宋体" w:hint="eastAsia"/>
          <w:sz w:val="24"/>
          <w:szCs w:val="24"/>
        </w:rPr>
        <w:t>招商热线：400-0133-588</w:t>
      </w:r>
    </w:p>
    <w:p w:rsidR="003C27AF" w:rsidRPr="0017022D" w:rsidRDefault="003C27AF" w:rsidP="0017022D">
      <w:pPr>
        <w:ind w:firstLineChars="196" w:firstLine="470"/>
        <w:rPr>
          <w:rFonts w:ascii="宋体" w:eastAsia="宋体" w:hAnsi="宋体"/>
          <w:sz w:val="24"/>
          <w:szCs w:val="24"/>
        </w:rPr>
      </w:pPr>
      <w:r w:rsidRPr="0017022D">
        <w:rPr>
          <w:rFonts w:ascii="宋体" w:eastAsia="宋体" w:hAnsi="宋体" w:hint="eastAsia"/>
          <w:sz w:val="24"/>
          <w:szCs w:val="24"/>
        </w:rPr>
        <w:t>招商联系人：孙远（热线遇忙请拨</w:t>
      </w:r>
      <w:r w:rsidRPr="0017022D">
        <w:rPr>
          <w:rFonts w:ascii="宋体" w:eastAsia="宋体" w:hAnsi="宋体"/>
          <w:sz w:val="24"/>
          <w:szCs w:val="24"/>
        </w:rPr>
        <w:t>028-86168751</w:t>
      </w:r>
      <w:r w:rsidRPr="0017022D">
        <w:rPr>
          <w:rFonts w:ascii="宋体" w:eastAsia="宋体" w:hAnsi="宋体" w:hint="eastAsia"/>
          <w:sz w:val="24"/>
          <w:szCs w:val="24"/>
        </w:rPr>
        <w:t>或</w:t>
      </w:r>
      <w:r w:rsidRPr="0017022D">
        <w:rPr>
          <w:rFonts w:ascii="宋体" w:eastAsia="宋体" w:hAnsi="宋体"/>
          <w:sz w:val="24"/>
          <w:szCs w:val="24"/>
        </w:rPr>
        <w:t>13689066571</w:t>
      </w:r>
      <w:r w:rsidRPr="0017022D">
        <w:rPr>
          <w:rFonts w:ascii="宋体" w:eastAsia="宋体" w:hAnsi="宋体" w:hint="eastAsia"/>
          <w:sz w:val="24"/>
          <w:szCs w:val="24"/>
        </w:rPr>
        <w:t>）</w:t>
      </w:r>
    </w:p>
    <w:p w:rsidR="003765B9" w:rsidRPr="0017022D" w:rsidRDefault="003765B9" w:rsidP="0017022D">
      <w:pPr>
        <w:ind w:firstLineChars="196" w:firstLine="470"/>
        <w:rPr>
          <w:rFonts w:ascii="宋体" w:eastAsia="宋体" w:hAnsi="宋体"/>
          <w:sz w:val="24"/>
          <w:szCs w:val="24"/>
        </w:rPr>
      </w:pPr>
    </w:p>
    <w:p w:rsidR="003765B9" w:rsidRPr="0017022D" w:rsidRDefault="003765B9" w:rsidP="0017022D">
      <w:pPr>
        <w:ind w:firstLineChars="196" w:firstLine="470"/>
        <w:rPr>
          <w:rFonts w:ascii="宋体" w:eastAsia="宋体" w:hAnsi="宋体"/>
          <w:sz w:val="24"/>
          <w:szCs w:val="24"/>
        </w:rPr>
      </w:pPr>
    </w:p>
    <w:p w:rsidR="003765B9" w:rsidRPr="0017022D" w:rsidRDefault="003765B9" w:rsidP="0017022D">
      <w:pPr>
        <w:ind w:firstLineChars="1045" w:firstLine="2508"/>
        <w:rPr>
          <w:rFonts w:ascii="宋体" w:eastAsia="宋体" w:hAnsi="宋体"/>
          <w:sz w:val="24"/>
          <w:szCs w:val="24"/>
        </w:rPr>
      </w:pPr>
      <w:r w:rsidRPr="0017022D">
        <w:rPr>
          <w:rFonts w:ascii="宋体" w:eastAsia="宋体" w:hAnsi="宋体" w:hint="eastAsia"/>
          <w:sz w:val="24"/>
          <w:szCs w:val="24"/>
        </w:rPr>
        <w:t>2015通威科技大会暨</w:t>
      </w:r>
      <w:r w:rsidR="003F53EE">
        <w:rPr>
          <w:rFonts w:ascii="宋体" w:eastAsia="宋体" w:hAnsi="宋体" w:hint="eastAsia"/>
          <w:sz w:val="24"/>
          <w:szCs w:val="24"/>
        </w:rPr>
        <w:t>农牧行业</w:t>
      </w:r>
      <w:r w:rsidRPr="0017022D">
        <w:rPr>
          <w:rFonts w:ascii="宋体" w:eastAsia="宋体" w:hAnsi="宋体" w:hint="eastAsia"/>
          <w:sz w:val="24"/>
          <w:szCs w:val="24"/>
        </w:rPr>
        <w:t>CEO/CTO高峰论坛组委会</w:t>
      </w:r>
    </w:p>
    <w:p w:rsidR="003C27AF" w:rsidRDefault="003765B9" w:rsidP="0017022D">
      <w:pPr>
        <w:ind w:firstLineChars="2395" w:firstLine="5748"/>
        <w:rPr>
          <w:rFonts w:ascii="宋体" w:eastAsia="宋体" w:hAnsi="宋体"/>
          <w:sz w:val="24"/>
          <w:szCs w:val="24"/>
        </w:rPr>
      </w:pPr>
      <w:r w:rsidRPr="0017022D">
        <w:rPr>
          <w:rFonts w:ascii="宋体" w:eastAsia="宋体" w:hAnsi="宋体" w:hint="eastAsia"/>
          <w:sz w:val="24"/>
          <w:szCs w:val="24"/>
        </w:rPr>
        <w:t>二〇一五年三月十八日</w:t>
      </w:r>
    </w:p>
    <w:p w:rsidR="0017022D" w:rsidRDefault="0017022D" w:rsidP="0017022D">
      <w:pPr>
        <w:ind w:firstLineChars="2395" w:firstLine="5748"/>
        <w:rPr>
          <w:rFonts w:ascii="宋体" w:eastAsia="宋体" w:hAnsi="宋体"/>
          <w:sz w:val="24"/>
          <w:szCs w:val="24"/>
        </w:rPr>
      </w:pPr>
    </w:p>
    <w:p w:rsidR="0017022D" w:rsidRDefault="0017022D" w:rsidP="0017022D">
      <w:pPr>
        <w:ind w:firstLineChars="2395" w:firstLine="5748"/>
        <w:rPr>
          <w:rFonts w:ascii="宋体" w:eastAsia="宋体" w:hAnsi="宋体"/>
          <w:sz w:val="24"/>
          <w:szCs w:val="24"/>
        </w:rPr>
      </w:pPr>
    </w:p>
    <w:p w:rsidR="0017022D" w:rsidRDefault="0017022D" w:rsidP="0017022D">
      <w:pPr>
        <w:ind w:firstLineChars="2395" w:firstLine="5748"/>
        <w:rPr>
          <w:rFonts w:ascii="宋体" w:eastAsia="宋体" w:hAnsi="宋体"/>
          <w:sz w:val="24"/>
          <w:szCs w:val="24"/>
        </w:rPr>
      </w:pPr>
    </w:p>
    <w:p w:rsidR="0017022D" w:rsidRDefault="0017022D" w:rsidP="0017022D">
      <w:pPr>
        <w:ind w:firstLineChars="2395" w:firstLine="5748"/>
        <w:rPr>
          <w:rFonts w:ascii="宋体" w:eastAsia="宋体" w:hAnsi="宋体"/>
          <w:sz w:val="24"/>
          <w:szCs w:val="24"/>
        </w:rPr>
      </w:pPr>
    </w:p>
    <w:p w:rsidR="001C6393" w:rsidRDefault="001C6393" w:rsidP="0017022D">
      <w:pPr>
        <w:ind w:firstLineChars="2395" w:firstLine="5748"/>
        <w:rPr>
          <w:rFonts w:ascii="宋体" w:eastAsia="宋体" w:hAnsi="宋体"/>
          <w:sz w:val="24"/>
          <w:szCs w:val="24"/>
        </w:rPr>
      </w:pPr>
    </w:p>
    <w:p w:rsidR="002472BF" w:rsidRDefault="002472BF" w:rsidP="005027CA">
      <w:pPr>
        <w:spacing w:beforeLines="50" w:afterLines="50" w:line="400" w:lineRule="exact"/>
        <w:rPr>
          <w:sz w:val="24"/>
        </w:rPr>
      </w:pPr>
      <w:r w:rsidRPr="00584888">
        <w:rPr>
          <w:rFonts w:hint="eastAsia"/>
          <w:sz w:val="24"/>
        </w:rPr>
        <w:t>附</w:t>
      </w:r>
      <w:r>
        <w:rPr>
          <w:rFonts w:hint="eastAsia"/>
          <w:sz w:val="24"/>
        </w:rPr>
        <w:t>件一</w:t>
      </w:r>
      <w:r w:rsidRPr="00584888">
        <w:rPr>
          <w:rFonts w:hint="eastAsia"/>
          <w:sz w:val="24"/>
        </w:rPr>
        <w:t>：</w:t>
      </w:r>
      <w:r>
        <w:rPr>
          <w:rFonts w:hint="eastAsia"/>
          <w:sz w:val="24"/>
        </w:rPr>
        <w:t>参会回执</w:t>
      </w:r>
    </w:p>
    <w:p w:rsidR="002472BF" w:rsidRDefault="002472BF" w:rsidP="002472BF">
      <w:pPr>
        <w:pStyle w:val="a9"/>
        <w:spacing w:line="276" w:lineRule="auto"/>
        <w:rPr>
          <w:sz w:val="30"/>
          <w:szCs w:val="30"/>
        </w:rPr>
      </w:pPr>
      <w:r w:rsidRPr="002B4793">
        <w:rPr>
          <w:rFonts w:hint="eastAsia"/>
          <w:sz w:val="30"/>
          <w:szCs w:val="30"/>
        </w:rPr>
        <w:t>“</w:t>
      </w:r>
      <w:r w:rsidRPr="002B4793">
        <w:rPr>
          <w:rFonts w:hint="eastAsia"/>
          <w:sz w:val="30"/>
          <w:szCs w:val="30"/>
        </w:rPr>
        <w:t>2015</w:t>
      </w:r>
      <w:r w:rsidRPr="002B4793">
        <w:rPr>
          <w:rFonts w:hint="eastAsia"/>
          <w:sz w:val="30"/>
          <w:szCs w:val="30"/>
        </w:rPr>
        <w:t>通威科技大会暨</w:t>
      </w:r>
      <w:r w:rsidR="003F53EE">
        <w:rPr>
          <w:rFonts w:hint="eastAsia"/>
          <w:sz w:val="30"/>
          <w:szCs w:val="30"/>
        </w:rPr>
        <w:t>农牧行业</w:t>
      </w:r>
      <w:r w:rsidRPr="002B4793">
        <w:rPr>
          <w:rFonts w:hint="eastAsia"/>
          <w:sz w:val="30"/>
          <w:szCs w:val="30"/>
        </w:rPr>
        <w:t>CEO/CTO</w:t>
      </w:r>
      <w:r w:rsidRPr="002B4793">
        <w:rPr>
          <w:rFonts w:hint="eastAsia"/>
          <w:sz w:val="30"/>
          <w:szCs w:val="30"/>
        </w:rPr>
        <w:t>高峰论坛”</w:t>
      </w:r>
    </w:p>
    <w:p w:rsidR="002472BF" w:rsidRPr="002B4793" w:rsidRDefault="002472BF" w:rsidP="002472BF">
      <w:pPr>
        <w:pStyle w:val="a9"/>
        <w:spacing w:line="276" w:lineRule="auto"/>
        <w:rPr>
          <w:sz w:val="30"/>
          <w:szCs w:val="30"/>
        </w:rPr>
      </w:pPr>
      <w:r w:rsidRPr="002B4793">
        <w:rPr>
          <w:rFonts w:hint="eastAsia"/>
          <w:sz w:val="30"/>
          <w:szCs w:val="30"/>
        </w:rPr>
        <w:t>参会回执</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568"/>
        <w:gridCol w:w="900"/>
        <w:gridCol w:w="1772"/>
        <w:gridCol w:w="928"/>
        <w:gridCol w:w="2592"/>
      </w:tblGrid>
      <w:tr w:rsidR="002472BF" w:rsidRPr="002472BF" w:rsidTr="00DE41FD">
        <w:trPr>
          <w:jc w:val="center"/>
        </w:trPr>
        <w:tc>
          <w:tcPr>
            <w:tcW w:w="1420"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单位名称</w:t>
            </w:r>
          </w:p>
        </w:tc>
        <w:tc>
          <w:tcPr>
            <w:tcW w:w="7760" w:type="dxa"/>
            <w:gridSpan w:val="5"/>
          </w:tcPr>
          <w:p w:rsidR="002472BF" w:rsidRPr="002472BF" w:rsidRDefault="002472BF" w:rsidP="00DE41FD">
            <w:pPr>
              <w:pStyle w:val="a8"/>
              <w:spacing w:before="0" w:beforeAutospacing="0" w:after="0" w:afterAutospacing="0" w:line="360" w:lineRule="auto"/>
              <w:rPr>
                <w:b/>
              </w:rPr>
            </w:pPr>
          </w:p>
        </w:tc>
      </w:tr>
      <w:tr w:rsidR="002472BF" w:rsidRPr="002472BF" w:rsidTr="00DE41FD">
        <w:trPr>
          <w:jc w:val="center"/>
        </w:trPr>
        <w:tc>
          <w:tcPr>
            <w:tcW w:w="1420"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通讯地址</w:t>
            </w:r>
          </w:p>
        </w:tc>
        <w:tc>
          <w:tcPr>
            <w:tcW w:w="4240" w:type="dxa"/>
            <w:gridSpan w:val="3"/>
          </w:tcPr>
          <w:p w:rsidR="002472BF" w:rsidRPr="002472BF" w:rsidRDefault="002472BF" w:rsidP="00DE41FD">
            <w:pPr>
              <w:pStyle w:val="a8"/>
              <w:spacing w:before="0" w:beforeAutospacing="0" w:after="0" w:afterAutospacing="0" w:line="360" w:lineRule="auto"/>
              <w:rPr>
                <w:b/>
              </w:rPr>
            </w:pPr>
          </w:p>
        </w:tc>
        <w:tc>
          <w:tcPr>
            <w:tcW w:w="928"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邮编</w:t>
            </w:r>
          </w:p>
        </w:tc>
        <w:tc>
          <w:tcPr>
            <w:tcW w:w="2592" w:type="dxa"/>
          </w:tcPr>
          <w:p w:rsidR="002472BF" w:rsidRPr="002472BF" w:rsidRDefault="002472BF" w:rsidP="00DE41FD">
            <w:pPr>
              <w:pStyle w:val="a8"/>
              <w:spacing w:before="0" w:beforeAutospacing="0" w:after="0" w:afterAutospacing="0" w:line="360" w:lineRule="auto"/>
              <w:rPr>
                <w:b/>
              </w:rPr>
            </w:pPr>
          </w:p>
        </w:tc>
      </w:tr>
      <w:tr w:rsidR="002472BF" w:rsidRPr="002472BF" w:rsidTr="00DE41FD">
        <w:trPr>
          <w:jc w:val="center"/>
        </w:trPr>
        <w:tc>
          <w:tcPr>
            <w:tcW w:w="1420"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联 系 人</w:t>
            </w:r>
          </w:p>
        </w:tc>
        <w:tc>
          <w:tcPr>
            <w:tcW w:w="4240" w:type="dxa"/>
            <w:gridSpan w:val="3"/>
          </w:tcPr>
          <w:p w:rsidR="002472BF" w:rsidRPr="002472BF" w:rsidRDefault="002472BF" w:rsidP="00DE41FD">
            <w:pPr>
              <w:pStyle w:val="a8"/>
              <w:spacing w:before="0" w:beforeAutospacing="0" w:after="0" w:afterAutospacing="0" w:line="360" w:lineRule="auto"/>
              <w:rPr>
                <w:b/>
              </w:rPr>
            </w:pPr>
          </w:p>
        </w:tc>
        <w:tc>
          <w:tcPr>
            <w:tcW w:w="928"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电话</w:t>
            </w:r>
          </w:p>
        </w:tc>
        <w:tc>
          <w:tcPr>
            <w:tcW w:w="2592" w:type="dxa"/>
          </w:tcPr>
          <w:p w:rsidR="002472BF" w:rsidRPr="002472BF" w:rsidRDefault="002472BF" w:rsidP="00DE41FD">
            <w:pPr>
              <w:pStyle w:val="a8"/>
              <w:spacing w:before="0" w:beforeAutospacing="0" w:after="0" w:afterAutospacing="0" w:line="360" w:lineRule="auto"/>
              <w:rPr>
                <w:b/>
              </w:rPr>
            </w:pPr>
          </w:p>
        </w:tc>
      </w:tr>
      <w:tr w:rsidR="002472BF" w:rsidRPr="002472BF" w:rsidTr="00DE41FD">
        <w:trPr>
          <w:jc w:val="center"/>
        </w:trPr>
        <w:tc>
          <w:tcPr>
            <w:tcW w:w="9180" w:type="dxa"/>
            <w:gridSpan w:val="6"/>
            <w:vAlign w:val="center"/>
          </w:tcPr>
          <w:p w:rsidR="002472BF" w:rsidRPr="002472BF" w:rsidRDefault="002472BF" w:rsidP="00DE41FD">
            <w:pPr>
              <w:pStyle w:val="a8"/>
              <w:spacing w:before="0" w:beforeAutospacing="0" w:after="0" w:afterAutospacing="0" w:line="360" w:lineRule="auto"/>
              <w:jc w:val="center"/>
              <w:rPr>
                <w:b/>
              </w:rPr>
            </w:pPr>
            <w:r w:rsidRPr="002472BF">
              <w:rPr>
                <w:rFonts w:hint="eastAsia"/>
                <w:b/>
              </w:rPr>
              <w:t>参加代表名单</w:t>
            </w:r>
          </w:p>
        </w:tc>
      </w:tr>
      <w:tr w:rsidR="002472BF" w:rsidRPr="002472BF" w:rsidTr="00DE41FD">
        <w:trPr>
          <w:jc w:val="center"/>
        </w:trPr>
        <w:tc>
          <w:tcPr>
            <w:tcW w:w="1420"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姓  名</w:t>
            </w:r>
          </w:p>
        </w:tc>
        <w:tc>
          <w:tcPr>
            <w:tcW w:w="1568" w:type="dxa"/>
            <w:vAlign w:val="center"/>
          </w:tcPr>
          <w:p w:rsidR="002472BF" w:rsidRPr="002472BF" w:rsidRDefault="002472BF" w:rsidP="002472BF">
            <w:pPr>
              <w:pStyle w:val="a8"/>
              <w:spacing w:before="0" w:beforeAutospacing="0" w:after="0" w:afterAutospacing="0" w:line="360" w:lineRule="auto"/>
              <w:ind w:firstLineChars="100" w:firstLine="241"/>
              <w:rPr>
                <w:b/>
              </w:rPr>
            </w:pPr>
            <w:r w:rsidRPr="002472BF">
              <w:rPr>
                <w:rFonts w:hint="eastAsia"/>
                <w:b/>
              </w:rPr>
              <w:t>职  务</w:t>
            </w:r>
          </w:p>
        </w:tc>
        <w:tc>
          <w:tcPr>
            <w:tcW w:w="900" w:type="dxa"/>
            <w:vAlign w:val="center"/>
          </w:tcPr>
          <w:p w:rsidR="002472BF" w:rsidRPr="002472BF" w:rsidRDefault="002472BF" w:rsidP="002472BF">
            <w:pPr>
              <w:pStyle w:val="a8"/>
              <w:spacing w:before="0" w:beforeAutospacing="0" w:after="0" w:afterAutospacing="0" w:line="360" w:lineRule="auto"/>
              <w:ind w:firstLineChars="50" w:firstLine="120"/>
              <w:rPr>
                <w:b/>
              </w:rPr>
            </w:pPr>
            <w:r w:rsidRPr="002472BF">
              <w:rPr>
                <w:rFonts w:hint="eastAsia"/>
                <w:b/>
              </w:rPr>
              <w:t>性别</w:t>
            </w:r>
          </w:p>
        </w:tc>
        <w:tc>
          <w:tcPr>
            <w:tcW w:w="1772" w:type="dxa"/>
            <w:vAlign w:val="center"/>
          </w:tcPr>
          <w:p w:rsidR="002472BF" w:rsidRPr="002472BF" w:rsidRDefault="002472BF" w:rsidP="00DE41FD">
            <w:pPr>
              <w:pStyle w:val="a8"/>
              <w:spacing w:before="0" w:beforeAutospacing="0" w:after="0" w:afterAutospacing="0" w:line="360" w:lineRule="auto"/>
              <w:jc w:val="center"/>
              <w:rPr>
                <w:b/>
              </w:rPr>
            </w:pPr>
            <w:r w:rsidRPr="002472BF">
              <w:rPr>
                <w:rFonts w:hint="eastAsia"/>
                <w:b/>
              </w:rPr>
              <w:t>手  机</w:t>
            </w:r>
          </w:p>
        </w:tc>
        <w:tc>
          <w:tcPr>
            <w:tcW w:w="3520" w:type="dxa"/>
            <w:gridSpan w:val="2"/>
            <w:vAlign w:val="center"/>
          </w:tcPr>
          <w:p w:rsidR="002472BF" w:rsidRPr="002472BF" w:rsidRDefault="002472BF" w:rsidP="00DE41FD">
            <w:pPr>
              <w:pStyle w:val="a8"/>
              <w:spacing w:before="0" w:beforeAutospacing="0" w:after="0" w:afterAutospacing="0" w:line="360" w:lineRule="auto"/>
              <w:jc w:val="center"/>
              <w:rPr>
                <w:b/>
              </w:rPr>
            </w:pPr>
            <w:r w:rsidRPr="002472BF">
              <w:rPr>
                <w:rFonts w:hint="eastAsia"/>
                <w:b/>
              </w:rPr>
              <w:t>邮  箱</w:t>
            </w:r>
          </w:p>
        </w:tc>
      </w:tr>
      <w:tr w:rsidR="002472BF" w:rsidRPr="002472BF" w:rsidTr="00DE41FD">
        <w:trPr>
          <w:jc w:val="center"/>
        </w:trPr>
        <w:tc>
          <w:tcPr>
            <w:tcW w:w="1420" w:type="dxa"/>
          </w:tcPr>
          <w:p w:rsidR="002472BF" w:rsidRPr="002472BF" w:rsidRDefault="002472BF" w:rsidP="00DE41FD">
            <w:pPr>
              <w:pStyle w:val="a8"/>
              <w:spacing w:before="0" w:beforeAutospacing="0" w:after="0" w:afterAutospacing="0" w:line="360" w:lineRule="auto"/>
              <w:rPr>
                <w:b/>
              </w:rPr>
            </w:pPr>
          </w:p>
        </w:tc>
        <w:tc>
          <w:tcPr>
            <w:tcW w:w="1568" w:type="dxa"/>
          </w:tcPr>
          <w:p w:rsidR="002472BF" w:rsidRPr="002472BF" w:rsidRDefault="002472BF" w:rsidP="00DE41FD">
            <w:pPr>
              <w:pStyle w:val="a8"/>
              <w:spacing w:before="0" w:beforeAutospacing="0" w:after="0" w:afterAutospacing="0" w:line="360" w:lineRule="auto"/>
              <w:rPr>
                <w:b/>
              </w:rPr>
            </w:pPr>
          </w:p>
        </w:tc>
        <w:tc>
          <w:tcPr>
            <w:tcW w:w="900" w:type="dxa"/>
          </w:tcPr>
          <w:p w:rsidR="002472BF" w:rsidRPr="002472BF" w:rsidRDefault="002472BF" w:rsidP="00DE41FD">
            <w:pPr>
              <w:pStyle w:val="a8"/>
              <w:spacing w:before="0" w:beforeAutospacing="0" w:after="0" w:afterAutospacing="0" w:line="360" w:lineRule="auto"/>
              <w:rPr>
                <w:b/>
              </w:rPr>
            </w:pPr>
          </w:p>
        </w:tc>
        <w:tc>
          <w:tcPr>
            <w:tcW w:w="1772" w:type="dxa"/>
          </w:tcPr>
          <w:p w:rsidR="002472BF" w:rsidRPr="002472BF" w:rsidRDefault="002472BF" w:rsidP="00DE41FD">
            <w:pPr>
              <w:pStyle w:val="a8"/>
              <w:spacing w:before="0" w:beforeAutospacing="0" w:after="0" w:afterAutospacing="0" w:line="360" w:lineRule="auto"/>
              <w:rPr>
                <w:b/>
              </w:rPr>
            </w:pPr>
          </w:p>
        </w:tc>
        <w:tc>
          <w:tcPr>
            <w:tcW w:w="3520" w:type="dxa"/>
            <w:gridSpan w:val="2"/>
          </w:tcPr>
          <w:p w:rsidR="002472BF" w:rsidRPr="002472BF" w:rsidRDefault="002472BF" w:rsidP="00DE41FD">
            <w:pPr>
              <w:pStyle w:val="a8"/>
              <w:spacing w:before="0" w:beforeAutospacing="0" w:after="0" w:afterAutospacing="0" w:line="360" w:lineRule="auto"/>
              <w:rPr>
                <w:b/>
              </w:rPr>
            </w:pPr>
          </w:p>
        </w:tc>
      </w:tr>
      <w:tr w:rsidR="002472BF" w:rsidRPr="002472BF" w:rsidTr="00DE41FD">
        <w:trPr>
          <w:jc w:val="center"/>
        </w:trPr>
        <w:tc>
          <w:tcPr>
            <w:tcW w:w="1420" w:type="dxa"/>
          </w:tcPr>
          <w:p w:rsidR="002472BF" w:rsidRPr="002472BF" w:rsidRDefault="002472BF" w:rsidP="00DE41FD">
            <w:pPr>
              <w:pStyle w:val="a8"/>
              <w:spacing w:before="0" w:beforeAutospacing="0" w:after="0" w:afterAutospacing="0" w:line="360" w:lineRule="auto"/>
              <w:rPr>
                <w:b/>
              </w:rPr>
            </w:pPr>
          </w:p>
        </w:tc>
        <w:tc>
          <w:tcPr>
            <w:tcW w:w="1568" w:type="dxa"/>
          </w:tcPr>
          <w:p w:rsidR="002472BF" w:rsidRPr="002472BF" w:rsidRDefault="002472BF" w:rsidP="00DE41FD">
            <w:pPr>
              <w:pStyle w:val="a8"/>
              <w:spacing w:before="0" w:beforeAutospacing="0" w:after="0" w:afterAutospacing="0" w:line="360" w:lineRule="auto"/>
              <w:rPr>
                <w:b/>
              </w:rPr>
            </w:pPr>
          </w:p>
        </w:tc>
        <w:tc>
          <w:tcPr>
            <w:tcW w:w="900" w:type="dxa"/>
          </w:tcPr>
          <w:p w:rsidR="002472BF" w:rsidRPr="002472BF" w:rsidRDefault="002472BF" w:rsidP="00DE41FD">
            <w:pPr>
              <w:pStyle w:val="a8"/>
              <w:spacing w:before="0" w:beforeAutospacing="0" w:after="0" w:afterAutospacing="0" w:line="360" w:lineRule="auto"/>
              <w:rPr>
                <w:b/>
              </w:rPr>
            </w:pPr>
          </w:p>
        </w:tc>
        <w:tc>
          <w:tcPr>
            <w:tcW w:w="1772" w:type="dxa"/>
          </w:tcPr>
          <w:p w:rsidR="002472BF" w:rsidRPr="002472BF" w:rsidRDefault="002472BF" w:rsidP="00DE41FD">
            <w:pPr>
              <w:pStyle w:val="a8"/>
              <w:spacing w:before="0" w:beforeAutospacing="0" w:after="0" w:afterAutospacing="0" w:line="360" w:lineRule="auto"/>
              <w:rPr>
                <w:b/>
              </w:rPr>
            </w:pPr>
          </w:p>
        </w:tc>
        <w:tc>
          <w:tcPr>
            <w:tcW w:w="3520" w:type="dxa"/>
            <w:gridSpan w:val="2"/>
          </w:tcPr>
          <w:p w:rsidR="002472BF" w:rsidRPr="002472BF" w:rsidRDefault="002472BF" w:rsidP="00DE41FD">
            <w:pPr>
              <w:pStyle w:val="a8"/>
              <w:spacing w:before="0" w:beforeAutospacing="0" w:after="0" w:afterAutospacing="0" w:line="360" w:lineRule="auto"/>
              <w:rPr>
                <w:b/>
              </w:rPr>
            </w:pPr>
          </w:p>
        </w:tc>
      </w:tr>
    </w:tbl>
    <w:p w:rsidR="002472BF" w:rsidRPr="008177E7" w:rsidRDefault="002472BF" w:rsidP="002472BF"/>
    <w:p w:rsidR="002777EC" w:rsidRDefault="002777EC" w:rsidP="001C6393">
      <w:pPr>
        <w:rPr>
          <w:rFonts w:ascii="宋体" w:eastAsia="宋体" w:hAnsi="宋体"/>
          <w:szCs w:val="21"/>
        </w:rPr>
      </w:pPr>
    </w:p>
    <w:tbl>
      <w:tblPr>
        <w:tblW w:w="9935" w:type="dxa"/>
        <w:tblInd w:w="-885" w:type="dxa"/>
        <w:tblLook w:val="04A0"/>
      </w:tblPr>
      <w:tblGrid>
        <w:gridCol w:w="1295"/>
        <w:gridCol w:w="1258"/>
        <w:gridCol w:w="1417"/>
        <w:gridCol w:w="1418"/>
        <w:gridCol w:w="1307"/>
        <w:gridCol w:w="1080"/>
        <w:gridCol w:w="1080"/>
        <w:gridCol w:w="1080"/>
      </w:tblGrid>
      <w:tr w:rsidR="002777EC" w:rsidRPr="002777EC" w:rsidTr="00EA0589">
        <w:trPr>
          <w:trHeight w:val="765"/>
        </w:trPr>
        <w:tc>
          <w:tcPr>
            <w:tcW w:w="9935" w:type="dxa"/>
            <w:gridSpan w:val="8"/>
            <w:tcBorders>
              <w:top w:val="nil"/>
              <w:left w:val="nil"/>
              <w:bottom w:val="nil"/>
              <w:right w:val="nil"/>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4"/>
                <w:szCs w:val="24"/>
              </w:rPr>
            </w:pPr>
            <w:r w:rsidRPr="002777EC">
              <w:rPr>
                <w:rFonts w:ascii="宋体" w:eastAsia="宋体" w:hAnsi="宋体" w:cs="宋体" w:hint="eastAsia"/>
                <w:b/>
                <w:bCs/>
                <w:color w:val="000000"/>
                <w:kern w:val="0"/>
                <w:sz w:val="24"/>
                <w:szCs w:val="24"/>
              </w:rPr>
              <w:t>参会期间入住酒店备选方案</w:t>
            </w:r>
          </w:p>
        </w:tc>
      </w:tr>
      <w:tr w:rsidR="002777EC" w:rsidRPr="002777EC" w:rsidTr="00EA0589">
        <w:trPr>
          <w:trHeight w:val="765"/>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4"/>
                <w:szCs w:val="24"/>
              </w:rPr>
            </w:pPr>
            <w:r w:rsidRPr="002777EC">
              <w:rPr>
                <w:rFonts w:ascii="宋体" w:eastAsia="宋体" w:hAnsi="宋体" w:cs="宋体" w:hint="eastAsia"/>
                <w:b/>
                <w:bCs/>
                <w:color w:val="000000"/>
                <w:kern w:val="0"/>
                <w:sz w:val="24"/>
                <w:szCs w:val="24"/>
              </w:rPr>
              <w:t>酒店名称</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4"/>
                <w:szCs w:val="24"/>
              </w:rPr>
            </w:pPr>
            <w:r w:rsidRPr="002777EC">
              <w:rPr>
                <w:rFonts w:ascii="宋体" w:eastAsia="宋体" w:hAnsi="宋体" w:cs="宋体" w:hint="eastAsia"/>
                <w:b/>
                <w:bCs/>
                <w:color w:val="000000"/>
                <w:kern w:val="0"/>
                <w:sz w:val="24"/>
                <w:szCs w:val="24"/>
              </w:rPr>
              <w:t>单间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4"/>
                <w:szCs w:val="24"/>
              </w:rPr>
            </w:pPr>
            <w:r w:rsidRPr="002777EC">
              <w:rPr>
                <w:rFonts w:ascii="宋体" w:eastAsia="宋体" w:hAnsi="宋体" w:cs="宋体" w:hint="eastAsia"/>
                <w:b/>
                <w:bCs/>
                <w:color w:val="000000"/>
                <w:kern w:val="0"/>
                <w:sz w:val="24"/>
                <w:szCs w:val="24"/>
              </w:rPr>
              <w:t>请在入住房型打勾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4"/>
                <w:szCs w:val="24"/>
              </w:rPr>
            </w:pPr>
            <w:r w:rsidRPr="002777EC">
              <w:rPr>
                <w:rFonts w:ascii="宋体" w:eastAsia="宋体" w:hAnsi="宋体" w:cs="宋体" w:hint="eastAsia"/>
                <w:b/>
                <w:bCs/>
                <w:color w:val="000000"/>
                <w:kern w:val="0"/>
                <w:sz w:val="24"/>
                <w:szCs w:val="24"/>
              </w:rPr>
              <w:t>标准间</w:t>
            </w:r>
          </w:p>
        </w:tc>
        <w:tc>
          <w:tcPr>
            <w:tcW w:w="13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4"/>
                <w:szCs w:val="24"/>
              </w:rPr>
            </w:pPr>
            <w:r w:rsidRPr="002777EC">
              <w:rPr>
                <w:rFonts w:ascii="宋体" w:eastAsia="宋体" w:hAnsi="宋体" w:cs="宋体" w:hint="eastAsia"/>
                <w:b/>
                <w:bCs/>
                <w:color w:val="000000"/>
                <w:kern w:val="0"/>
                <w:sz w:val="24"/>
                <w:szCs w:val="24"/>
              </w:rPr>
              <w:t>请在入住房型打勾</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2777EC" w:rsidRPr="002777EC" w:rsidRDefault="00C837DE" w:rsidP="002777EC">
            <w:pPr>
              <w:widowControl/>
              <w:spacing w:after="0" w:line="24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在入住日期下标注房间数量</w:t>
            </w:r>
          </w:p>
        </w:tc>
      </w:tr>
      <w:tr w:rsidR="002777EC" w:rsidRPr="002777EC" w:rsidTr="00EA0589">
        <w:trPr>
          <w:trHeight w:val="402"/>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b/>
                <w:bCs/>
                <w:color w:val="000000"/>
                <w:kern w:val="0"/>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b/>
                <w:bCs/>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b/>
                <w:bCs/>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b/>
                <w:bCs/>
                <w:color w:val="000000"/>
                <w:kern w:val="0"/>
                <w:sz w:val="24"/>
                <w:szCs w:val="24"/>
              </w:rPr>
            </w:pPr>
          </w:p>
        </w:tc>
        <w:tc>
          <w:tcPr>
            <w:tcW w:w="1307" w:type="dxa"/>
            <w:vMerge/>
            <w:tcBorders>
              <w:top w:val="single" w:sz="4" w:space="0" w:color="auto"/>
              <w:left w:val="single" w:sz="4" w:space="0" w:color="auto"/>
              <w:bottom w:val="single" w:sz="4" w:space="0" w:color="000000"/>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b/>
                <w:bCs/>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2"/>
              </w:rPr>
            </w:pPr>
            <w:r w:rsidRPr="002777EC">
              <w:rPr>
                <w:rFonts w:ascii="宋体" w:eastAsia="宋体" w:hAnsi="宋体" w:cs="宋体" w:hint="eastAsia"/>
                <w:b/>
                <w:bCs/>
                <w:color w:val="000000"/>
                <w:kern w:val="0"/>
                <w:sz w:val="22"/>
              </w:rPr>
              <w:t>17号</w:t>
            </w:r>
          </w:p>
        </w:tc>
        <w:tc>
          <w:tcPr>
            <w:tcW w:w="1080"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2"/>
              </w:rPr>
            </w:pPr>
            <w:r w:rsidRPr="002777EC">
              <w:rPr>
                <w:rFonts w:ascii="宋体" w:eastAsia="宋体" w:hAnsi="宋体" w:cs="宋体" w:hint="eastAsia"/>
                <w:b/>
                <w:bCs/>
                <w:color w:val="000000"/>
                <w:kern w:val="0"/>
                <w:sz w:val="22"/>
              </w:rPr>
              <w:t>18号</w:t>
            </w:r>
          </w:p>
        </w:tc>
        <w:tc>
          <w:tcPr>
            <w:tcW w:w="1080"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b/>
                <w:bCs/>
                <w:color w:val="000000"/>
                <w:kern w:val="0"/>
                <w:sz w:val="22"/>
              </w:rPr>
            </w:pPr>
            <w:r w:rsidRPr="002777EC">
              <w:rPr>
                <w:rFonts w:ascii="宋体" w:eastAsia="宋体" w:hAnsi="宋体" w:cs="宋体" w:hint="eastAsia"/>
                <w:b/>
                <w:bCs/>
                <w:color w:val="000000"/>
                <w:kern w:val="0"/>
                <w:sz w:val="22"/>
              </w:rPr>
              <w:t>19号</w:t>
            </w:r>
          </w:p>
        </w:tc>
      </w:tr>
      <w:tr w:rsidR="002777EC" w:rsidRPr="002777EC" w:rsidTr="00EA0589">
        <w:trPr>
          <w:trHeight w:val="570"/>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嘉年CEO酒店</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200元/晚</w:t>
            </w:r>
          </w:p>
        </w:tc>
        <w:tc>
          <w:tcPr>
            <w:tcW w:w="1417"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220元/晚</w:t>
            </w:r>
          </w:p>
        </w:tc>
        <w:tc>
          <w:tcPr>
            <w:tcW w:w="1307"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2"/>
              </w:rPr>
            </w:pPr>
            <w:r w:rsidRPr="002777EC">
              <w:rPr>
                <w:rFonts w:ascii="宋体" w:eastAsia="宋体" w:hAnsi="宋体" w:cs="宋体" w:hint="eastAsia"/>
                <w:color w:val="000000"/>
                <w:kern w:val="0"/>
                <w:sz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2"/>
              </w:rPr>
            </w:pPr>
            <w:r w:rsidRPr="002777EC">
              <w:rPr>
                <w:rFonts w:ascii="宋体" w:eastAsia="宋体" w:hAnsi="宋体" w:cs="宋体" w:hint="eastAsia"/>
                <w:color w:val="000000"/>
                <w:kern w:val="0"/>
                <w:sz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2"/>
              </w:rPr>
            </w:pPr>
            <w:r w:rsidRPr="002777EC">
              <w:rPr>
                <w:rFonts w:ascii="宋体" w:eastAsia="宋体" w:hAnsi="宋体" w:cs="宋体" w:hint="eastAsia"/>
                <w:color w:val="000000"/>
                <w:kern w:val="0"/>
                <w:sz w:val="22"/>
              </w:rPr>
              <w:t xml:space="preserve">　</w:t>
            </w:r>
          </w:p>
        </w:tc>
      </w:tr>
      <w:tr w:rsidR="002777EC" w:rsidRPr="002777EC" w:rsidTr="00EA0589">
        <w:trPr>
          <w:trHeight w:val="402"/>
        </w:trPr>
        <w:tc>
          <w:tcPr>
            <w:tcW w:w="1295" w:type="dxa"/>
            <w:tcBorders>
              <w:top w:val="nil"/>
              <w:left w:val="single" w:sz="4" w:space="0" w:color="auto"/>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亚朵酒店</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325元/晚</w:t>
            </w:r>
          </w:p>
        </w:tc>
        <w:tc>
          <w:tcPr>
            <w:tcW w:w="1417"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369元/晚</w:t>
            </w:r>
          </w:p>
        </w:tc>
        <w:tc>
          <w:tcPr>
            <w:tcW w:w="1307" w:type="dxa"/>
            <w:tcBorders>
              <w:top w:val="nil"/>
              <w:left w:val="nil"/>
              <w:bottom w:val="single" w:sz="4" w:space="0" w:color="auto"/>
              <w:right w:val="single" w:sz="4" w:space="0" w:color="auto"/>
            </w:tcBorders>
            <w:shd w:val="clear" w:color="auto" w:fill="auto"/>
            <w:vAlign w:val="center"/>
            <w:hideMark/>
          </w:tcPr>
          <w:p w:rsidR="002777EC" w:rsidRPr="002777EC" w:rsidRDefault="002777EC" w:rsidP="002777EC">
            <w:pPr>
              <w:widowControl/>
              <w:spacing w:after="0" w:line="240" w:lineRule="auto"/>
              <w:jc w:val="center"/>
              <w:rPr>
                <w:rFonts w:ascii="宋体" w:eastAsia="宋体" w:hAnsi="宋体" w:cs="宋体"/>
                <w:color w:val="000000"/>
                <w:kern w:val="0"/>
                <w:sz w:val="24"/>
                <w:szCs w:val="24"/>
              </w:rPr>
            </w:pPr>
            <w:r w:rsidRPr="002777EC">
              <w:rPr>
                <w:rFonts w:ascii="宋体" w:eastAsia="宋体" w:hAnsi="宋体" w:cs="宋体" w:hint="eastAsia"/>
                <w:color w:val="000000"/>
                <w:kern w:val="0"/>
                <w:sz w:val="24"/>
                <w:szCs w:val="24"/>
              </w:rPr>
              <w:t xml:space="preserve">　</w:t>
            </w:r>
          </w:p>
        </w:tc>
        <w:tc>
          <w:tcPr>
            <w:tcW w:w="1080" w:type="dxa"/>
            <w:vMerge/>
            <w:tcBorders>
              <w:top w:val="nil"/>
              <w:left w:val="single" w:sz="4" w:space="0" w:color="auto"/>
              <w:bottom w:val="single" w:sz="4" w:space="0" w:color="auto"/>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color w:val="000000"/>
                <w:kern w:val="0"/>
                <w:sz w:val="22"/>
              </w:rPr>
            </w:pPr>
          </w:p>
        </w:tc>
        <w:tc>
          <w:tcPr>
            <w:tcW w:w="1080" w:type="dxa"/>
            <w:vMerge/>
            <w:tcBorders>
              <w:top w:val="nil"/>
              <w:left w:val="single" w:sz="4" w:space="0" w:color="auto"/>
              <w:bottom w:val="single" w:sz="4" w:space="0" w:color="auto"/>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color w:val="000000"/>
                <w:kern w:val="0"/>
                <w:sz w:val="22"/>
              </w:rPr>
            </w:pPr>
          </w:p>
        </w:tc>
        <w:tc>
          <w:tcPr>
            <w:tcW w:w="1080" w:type="dxa"/>
            <w:vMerge/>
            <w:tcBorders>
              <w:top w:val="nil"/>
              <w:left w:val="single" w:sz="4" w:space="0" w:color="auto"/>
              <w:bottom w:val="single" w:sz="4" w:space="0" w:color="auto"/>
              <w:right w:val="single" w:sz="4" w:space="0" w:color="auto"/>
            </w:tcBorders>
            <w:vAlign w:val="center"/>
            <w:hideMark/>
          </w:tcPr>
          <w:p w:rsidR="002777EC" w:rsidRPr="002777EC" w:rsidRDefault="002777EC" w:rsidP="002777EC">
            <w:pPr>
              <w:widowControl/>
              <w:spacing w:after="0" w:line="240" w:lineRule="auto"/>
              <w:jc w:val="left"/>
              <w:rPr>
                <w:rFonts w:ascii="宋体" w:eastAsia="宋体" w:hAnsi="宋体" w:cs="宋体"/>
                <w:color w:val="000000"/>
                <w:kern w:val="0"/>
                <w:sz w:val="22"/>
              </w:rPr>
            </w:pPr>
          </w:p>
        </w:tc>
      </w:tr>
    </w:tbl>
    <w:p w:rsidR="002777EC" w:rsidRDefault="002777EC" w:rsidP="001C6393">
      <w:pPr>
        <w:rPr>
          <w:rFonts w:ascii="宋体" w:eastAsia="宋体" w:hAnsi="宋体"/>
          <w:szCs w:val="21"/>
        </w:rPr>
      </w:pPr>
    </w:p>
    <w:p w:rsidR="00EA0589" w:rsidRDefault="001C6393" w:rsidP="001C6393">
      <w:pPr>
        <w:rPr>
          <w:rFonts w:ascii="宋体" w:eastAsia="宋体" w:hAnsi="宋体"/>
          <w:szCs w:val="21"/>
        </w:rPr>
      </w:pPr>
      <w:r w:rsidRPr="00665DB1">
        <w:rPr>
          <w:rFonts w:ascii="宋体" w:eastAsia="宋体" w:hAnsi="宋体" w:hint="eastAsia"/>
          <w:szCs w:val="21"/>
        </w:rPr>
        <w:t>注:可</w:t>
      </w:r>
      <w:r w:rsidR="009154CC">
        <w:rPr>
          <w:rFonts w:ascii="宋体" w:eastAsia="宋体" w:hAnsi="宋体" w:hint="eastAsia"/>
          <w:szCs w:val="21"/>
        </w:rPr>
        <w:t>代预订酒店（会务组代订，费用自理），由于房源有限，如有订房需求</w:t>
      </w:r>
      <w:r w:rsidRPr="00665DB1">
        <w:rPr>
          <w:rFonts w:ascii="宋体" w:eastAsia="宋体" w:hAnsi="宋体" w:hint="eastAsia"/>
          <w:szCs w:val="21"/>
        </w:rPr>
        <w:t>，请</w:t>
      </w:r>
      <w:r w:rsidR="002777EC">
        <w:rPr>
          <w:rFonts w:ascii="宋体" w:eastAsia="宋体" w:hAnsi="宋体" w:hint="eastAsia"/>
          <w:szCs w:val="21"/>
        </w:rPr>
        <w:t>备注清楚</w:t>
      </w:r>
    </w:p>
    <w:p w:rsidR="001C6393" w:rsidRPr="00665DB1" w:rsidRDefault="002777EC" w:rsidP="001C6393">
      <w:pPr>
        <w:rPr>
          <w:rFonts w:ascii="宋体" w:eastAsia="宋体" w:hAnsi="宋体"/>
          <w:szCs w:val="21"/>
        </w:rPr>
      </w:pPr>
      <w:r>
        <w:rPr>
          <w:rFonts w:ascii="宋体" w:eastAsia="宋体" w:hAnsi="宋体" w:hint="eastAsia"/>
          <w:szCs w:val="21"/>
        </w:rPr>
        <w:t>入住日期</w:t>
      </w:r>
      <w:r w:rsidR="007244C1">
        <w:rPr>
          <w:rFonts w:ascii="宋体" w:eastAsia="宋体" w:hAnsi="宋体" w:hint="eastAsia"/>
          <w:szCs w:val="21"/>
        </w:rPr>
        <w:t>和房间数量</w:t>
      </w:r>
      <w:bookmarkStart w:id="0" w:name="_GoBack"/>
      <w:bookmarkEnd w:id="0"/>
      <w:r>
        <w:rPr>
          <w:rFonts w:ascii="宋体" w:eastAsia="宋体" w:hAnsi="宋体" w:hint="eastAsia"/>
          <w:szCs w:val="21"/>
        </w:rPr>
        <w:t>，</w:t>
      </w:r>
      <w:r w:rsidR="001C6393" w:rsidRPr="00665DB1">
        <w:rPr>
          <w:rFonts w:ascii="宋体" w:eastAsia="宋体" w:hAnsi="宋体" w:hint="eastAsia"/>
          <w:szCs w:val="21"/>
        </w:rPr>
        <w:t>务必在</w:t>
      </w:r>
      <w:r w:rsidR="009154CC">
        <w:rPr>
          <w:rFonts w:ascii="宋体" w:eastAsia="宋体" w:hAnsi="宋体" w:hint="eastAsia"/>
          <w:szCs w:val="21"/>
        </w:rPr>
        <w:t>4月1日前反馈信息</w:t>
      </w:r>
      <w:r w:rsidR="001C6393">
        <w:rPr>
          <w:rFonts w:ascii="宋体" w:eastAsia="宋体" w:hAnsi="宋体" w:hint="eastAsia"/>
          <w:szCs w:val="21"/>
        </w:rPr>
        <w:t>。</w:t>
      </w:r>
    </w:p>
    <w:p w:rsidR="00A32034" w:rsidRPr="002777EC" w:rsidRDefault="00A32034" w:rsidP="0017022D">
      <w:pPr>
        <w:ind w:firstLineChars="2395" w:firstLine="5748"/>
        <w:rPr>
          <w:rFonts w:ascii="宋体" w:eastAsia="宋体" w:hAnsi="宋体"/>
          <w:sz w:val="24"/>
          <w:szCs w:val="24"/>
        </w:rPr>
      </w:pPr>
    </w:p>
    <w:sectPr w:rsidR="00A32034" w:rsidRPr="002777EC" w:rsidSect="001204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F6C" w:rsidRDefault="00E23F6C" w:rsidP="00CB45CB">
      <w:pPr>
        <w:spacing w:after="0" w:line="240" w:lineRule="auto"/>
      </w:pPr>
      <w:r>
        <w:separator/>
      </w:r>
    </w:p>
  </w:endnote>
  <w:endnote w:type="continuationSeparator" w:id="1">
    <w:p w:rsidR="00E23F6C" w:rsidRDefault="00E23F6C" w:rsidP="00CB4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F6C" w:rsidRDefault="00E23F6C" w:rsidP="00CB45CB">
      <w:pPr>
        <w:spacing w:after="0" w:line="240" w:lineRule="auto"/>
      </w:pPr>
      <w:r>
        <w:separator/>
      </w:r>
    </w:p>
  </w:footnote>
  <w:footnote w:type="continuationSeparator" w:id="1">
    <w:p w:rsidR="00E23F6C" w:rsidRDefault="00E23F6C" w:rsidP="00CB4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29D9"/>
    <w:multiLevelType w:val="hybridMultilevel"/>
    <w:tmpl w:val="D346D2CC"/>
    <w:lvl w:ilvl="0" w:tplc="8064E208">
      <w:start w:val="7"/>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F644B8"/>
    <w:multiLevelType w:val="hybridMultilevel"/>
    <w:tmpl w:val="756EA2C2"/>
    <w:lvl w:ilvl="0" w:tplc="8878E79C">
      <w:start w:val="1"/>
      <w:numFmt w:val="decimal"/>
      <w:lvlText w:val="%1、"/>
      <w:lvlJc w:val="left"/>
      <w:pPr>
        <w:ind w:left="1320" w:hanging="360"/>
      </w:pPr>
      <w:rPr>
        <w:rFonts w:ascii="宋体" w:eastAsia="宋体" w:hAnsi="宋体" w:cs="Times New Roman"/>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5E095978"/>
    <w:multiLevelType w:val="hybridMultilevel"/>
    <w:tmpl w:val="46021B8C"/>
    <w:lvl w:ilvl="0" w:tplc="04090001">
      <w:start w:val="1"/>
      <w:numFmt w:val="bullet"/>
      <w:lvlText w:val=""/>
      <w:lvlJc w:val="left"/>
      <w:pPr>
        <w:ind w:left="2791" w:hanging="420"/>
      </w:pPr>
      <w:rPr>
        <w:rFonts w:ascii="Wingdings" w:hAnsi="Wingdings" w:hint="default"/>
      </w:rPr>
    </w:lvl>
    <w:lvl w:ilvl="1" w:tplc="04090003" w:tentative="1">
      <w:start w:val="1"/>
      <w:numFmt w:val="bullet"/>
      <w:lvlText w:val=""/>
      <w:lvlJc w:val="left"/>
      <w:pPr>
        <w:ind w:left="3211" w:hanging="420"/>
      </w:pPr>
      <w:rPr>
        <w:rFonts w:ascii="Wingdings" w:hAnsi="Wingdings" w:hint="default"/>
      </w:rPr>
    </w:lvl>
    <w:lvl w:ilvl="2" w:tplc="04090005" w:tentative="1">
      <w:start w:val="1"/>
      <w:numFmt w:val="bullet"/>
      <w:lvlText w:val=""/>
      <w:lvlJc w:val="left"/>
      <w:pPr>
        <w:ind w:left="3631" w:hanging="420"/>
      </w:pPr>
      <w:rPr>
        <w:rFonts w:ascii="Wingdings" w:hAnsi="Wingdings" w:hint="default"/>
      </w:rPr>
    </w:lvl>
    <w:lvl w:ilvl="3" w:tplc="04090001" w:tentative="1">
      <w:start w:val="1"/>
      <w:numFmt w:val="bullet"/>
      <w:lvlText w:val=""/>
      <w:lvlJc w:val="left"/>
      <w:pPr>
        <w:ind w:left="4051" w:hanging="420"/>
      </w:pPr>
      <w:rPr>
        <w:rFonts w:ascii="Wingdings" w:hAnsi="Wingdings" w:hint="default"/>
      </w:rPr>
    </w:lvl>
    <w:lvl w:ilvl="4" w:tplc="04090003" w:tentative="1">
      <w:start w:val="1"/>
      <w:numFmt w:val="bullet"/>
      <w:lvlText w:val=""/>
      <w:lvlJc w:val="left"/>
      <w:pPr>
        <w:ind w:left="4471" w:hanging="420"/>
      </w:pPr>
      <w:rPr>
        <w:rFonts w:ascii="Wingdings" w:hAnsi="Wingdings" w:hint="default"/>
      </w:rPr>
    </w:lvl>
    <w:lvl w:ilvl="5" w:tplc="04090005" w:tentative="1">
      <w:start w:val="1"/>
      <w:numFmt w:val="bullet"/>
      <w:lvlText w:val=""/>
      <w:lvlJc w:val="left"/>
      <w:pPr>
        <w:ind w:left="4891" w:hanging="420"/>
      </w:pPr>
      <w:rPr>
        <w:rFonts w:ascii="Wingdings" w:hAnsi="Wingdings" w:hint="default"/>
      </w:rPr>
    </w:lvl>
    <w:lvl w:ilvl="6" w:tplc="04090001" w:tentative="1">
      <w:start w:val="1"/>
      <w:numFmt w:val="bullet"/>
      <w:lvlText w:val=""/>
      <w:lvlJc w:val="left"/>
      <w:pPr>
        <w:ind w:left="5311" w:hanging="420"/>
      </w:pPr>
      <w:rPr>
        <w:rFonts w:ascii="Wingdings" w:hAnsi="Wingdings" w:hint="default"/>
      </w:rPr>
    </w:lvl>
    <w:lvl w:ilvl="7" w:tplc="04090003" w:tentative="1">
      <w:start w:val="1"/>
      <w:numFmt w:val="bullet"/>
      <w:lvlText w:val=""/>
      <w:lvlJc w:val="left"/>
      <w:pPr>
        <w:ind w:left="5731" w:hanging="420"/>
      </w:pPr>
      <w:rPr>
        <w:rFonts w:ascii="Wingdings" w:hAnsi="Wingdings" w:hint="default"/>
      </w:rPr>
    </w:lvl>
    <w:lvl w:ilvl="8" w:tplc="04090005" w:tentative="1">
      <w:start w:val="1"/>
      <w:numFmt w:val="bullet"/>
      <w:lvlText w:val=""/>
      <w:lvlJc w:val="left"/>
      <w:pPr>
        <w:ind w:left="6151" w:hanging="420"/>
      </w:pPr>
      <w:rPr>
        <w:rFonts w:ascii="Wingdings" w:hAnsi="Wingdings" w:hint="default"/>
      </w:rPr>
    </w:lvl>
  </w:abstractNum>
  <w:abstractNum w:abstractNumId="3">
    <w:nsid w:val="6DDF4A95"/>
    <w:multiLevelType w:val="hybridMultilevel"/>
    <w:tmpl w:val="F8DCB32A"/>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6447340"/>
    <w:multiLevelType w:val="hybridMultilevel"/>
    <w:tmpl w:val="403C99CA"/>
    <w:lvl w:ilvl="0" w:tplc="04090001">
      <w:start w:val="1"/>
      <w:numFmt w:val="bullet"/>
      <w:lvlText w:val=""/>
      <w:lvlJc w:val="left"/>
      <w:pPr>
        <w:ind w:left="2830" w:hanging="420"/>
      </w:pPr>
      <w:rPr>
        <w:rFonts w:ascii="Wingdings" w:hAnsi="Wingdings" w:hint="default"/>
      </w:rPr>
    </w:lvl>
    <w:lvl w:ilvl="1" w:tplc="04090003" w:tentative="1">
      <w:start w:val="1"/>
      <w:numFmt w:val="bullet"/>
      <w:lvlText w:val=""/>
      <w:lvlJc w:val="left"/>
      <w:pPr>
        <w:ind w:left="3250" w:hanging="420"/>
      </w:pPr>
      <w:rPr>
        <w:rFonts w:ascii="Wingdings" w:hAnsi="Wingdings" w:hint="default"/>
      </w:rPr>
    </w:lvl>
    <w:lvl w:ilvl="2" w:tplc="04090005"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3" w:tentative="1">
      <w:start w:val="1"/>
      <w:numFmt w:val="bullet"/>
      <w:lvlText w:val=""/>
      <w:lvlJc w:val="left"/>
      <w:pPr>
        <w:ind w:left="4510" w:hanging="420"/>
      </w:pPr>
      <w:rPr>
        <w:rFonts w:ascii="Wingdings" w:hAnsi="Wingdings" w:hint="default"/>
      </w:rPr>
    </w:lvl>
    <w:lvl w:ilvl="5" w:tplc="04090005"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3" w:tentative="1">
      <w:start w:val="1"/>
      <w:numFmt w:val="bullet"/>
      <w:lvlText w:val=""/>
      <w:lvlJc w:val="left"/>
      <w:pPr>
        <w:ind w:left="5770" w:hanging="420"/>
      </w:pPr>
      <w:rPr>
        <w:rFonts w:ascii="Wingdings" w:hAnsi="Wingdings" w:hint="default"/>
      </w:rPr>
    </w:lvl>
    <w:lvl w:ilvl="8" w:tplc="04090005" w:tentative="1">
      <w:start w:val="1"/>
      <w:numFmt w:val="bullet"/>
      <w:lvlText w:val=""/>
      <w:lvlJc w:val="left"/>
      <w:pPr>
        <w:ind w:left="6190" w:hanging="420"/>
      </w:pPr>
      <w:rPr>
        <w:rFonts w:ascii="Wingdings" w:hAnsi="Wingdings" w:hint="default"/>
      </w:rPr>
    </w:lvl>
  </w:abstractNum>
  <w:abstractNum w:abstractNumId="5">
    <w:nsid w:val="79E06329"/>
    <w:multiLevelType w:val="hybridMultilevel"/>
    <w:tmpl w:val="CE80B998"/>
    <w:lvl w:ilvl="0" w:tplc="AA38C6F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6F6"/>
    <w:rsid w:val="000067EB"/>
    <w:rsid w:val="00032E90"/>
    <w:rsid w:val="00054E74"/>
    <w:rsid w:val="00075985"/>
    <w:rsid w:val="000B50B6"/>
    <w:rsid w:val="000D0EAC"/>
    <w:rsid w:val="000F36A2"/>
    <w:rsid w:val="001204B3"/>
    <w:rsid w:val="00135092"/>
    <w:rsid w:val="0017022D"/>
    <w:rsid w:val="0018754B"/>
    <w:rsid w:val="001A6E51"/>
    <w:rsid w:val="001C6393"/>
    <w:rsid w:val="001E21F3"/>
    <w:rsid w:val="0022197F"/>
    <w:rsid w:val="002472BF"/>
    <w:rsid w:val="002479EE"/>
    <w:rsid w:val="002777EC"/>
    <w:rsid w:val="002A3663"/>
    <w:rsid w:val="002B1134"/>
    <w:rsid w:val="002C5BB2"/>
    <w:rsid w:val="002F228B"/>
    <w:rsid w:val="0037208C"/>
    <w:rsid w:val="00374802"/>
    <w:rsid w:val="003765B9"/>
    <w:rsid w:val="003C27AF"/>
    <w:rsid w:val="003E7776"/>
    <w:rsid w:val="003F53EE"/>
    <w:rsid w:val="00436918"/>
    <w:rsid w:val="00460FBD"/>
    <w:rsid w:val="00477955"/>
    <w:rsid w:val="00481E29"/>
    <w:rsid w:val="004A1C66"/>
    <w:rsid w:val="004A6057"/>
    <w:rsid w:val="004B02FC"/>
    <w:rsid w:val="004B301C"/>
    <w:rsid w:val="004B4F59"/>
    <w:rsid w:val="005027CA"/>
    <w:rsid w:val="0051523D"/>
    <w:rsid w:val="00515F78"/>
    <w:rsid w:val="0052642B"/>
    <w:rsid w:val="00556EDF"/>
    <w:rsid w:val="00594375"/>
    <w:rsid w:val="005F4E49"/>
    <w:rsid w:val="006116E1"/>
    <w:rsid w:val="00631834"/>
    <w:rsid w:val="00676387"/>
    <w:rsid w:val="00680C9E"/>
    <w:rsid w:val="006942C5"/>
    <w:rsid w:val="006A67AC"/>
    <w:rsid w:val="006F3019"/>
    <w:rsid w:val="00700837"/>
    <w:rsid w:val="00712025"/>
    <w:rsid w:val="007244C1"/>
    <w:rsid w:val="0073760E"/>
    <w:rsid w:val="007626A5"/>
    <w:rsid w:val="007E21A2"/>
    <w:rsid w:val="008101A5"/>
    <w:rsid w:val="00856681"/>
    <w:rsid w:val="0086485B"/>
    <w:rsid w:val="00876F98"/>
    <w:rsid w:val="009154CC"/>
    <w:rsid w:val="00937615"/>
    <w:rsid w:val="009504FF"/>
    <w:rsid w:val="00961111"/>
    <w:rsid w:val="00972245"/>
    <w:rsid w:val="00996810"/>
    <w:rsid w:val="00997506"/>
    <w:rsid w:val="009C0C28"/>
    <w:rsid w:val="009E6BFA"/>
    <w:rsid w:val="00A00D03"/>
    <w:rsid w:val="00A069D8"/>
    <w:rsid w:val="00A32034"/>
    <w:rsid w:val="00A372EC"/>
    <w:rsid w:val="00A60B0A"/>
    <w:rsid w:val="00A718DE"/>
    <w:rsid w:val="00A732BD"/>
    <w:rsid w:val="00A83E7E"/>
    <w:rsid w:val="00AC6794"/>
    <w:rsid w:val="00AE4989"/>
    <w:rsid w:val="00AE7388"/>
    <w:rsid w:val="00B10461"/>
    <w:rsid w:val="00B3272B"/>
    <w:rsid w:val="00BA3B9E"/>
    <w:rsid w:val="00BD5A6F"/>
    <w:rsid w:val="00BE19D1"/>
    <w:rsid w:val="00C37226"/>
    <w:rsid w:val="00C47401"/>
    <w:rsid w:val="00C62076"/>
    <w:rsid w:val="00C640F7"/>
    <w:rsid w:val="00C666F6"/>
    <w:rsid w:val="00C802AE"/>
    <w:rsid w:val="00C837DE"/>
    <w:rsid w:val="00C86FAE"/>
    <w:rsid w:val="00CB45CB"/>
    <w:rsid w:val="00CC0129"/>
    <w:rsid w:val="00D2023D"/>
    <w:rsid w:val="00D24D77"/>
    <w:rsid w:val="00D31B94"/>
    <w:rsid w:val="00D64638"/>
    <w:rsid w:val="00E219D5"/>
    <w:rsid w:val="00E23F6C"/>
    <w:rsid w:val="00E67ACC"/>
    <w:rsid w:val="00EA0589"/>
    <w:rsid w:val="00ED5853"/>
    <w:rsid w:val="00F1423C"/>
    <w:rsid w:val="00F36520"/>
    <w:rsid w:val="00F42AA8"/>
    <w:rsid w:val="00F96FD8"/>
    <w:rsid w:val="00FD4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4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45CB"/>
    <w:rPr>
      <w:sz w:val="18"/>
      <w:szCs w:val="18"/>
    </w:rPr>
  </w:style>
  <w:style w:type="paragraph" w:styleId="a4">
    <w:name w:val="footer"/>
    <w:basedOn w:val="a"/>
    <w:link w:val="Char0"/>
    <w:uiPriority w:val="99"/>
    <w:unhideWhenUsed/>
    <w:rsid w:val="00CB45CB"/>
    <w:pPr>
      <w:tabs>
        <w:tab w:val="center" w:pos="4153"/>
        <w:tab w:val="right" w:pos="8306"/>
      </w:tabs>
      <w:snapToGrid w:val="0"/>
      <w:jc w:val="left"/>
    </w:pPr>
    <w:rPr>
      <w:sz w:val="18"/>
      <w:szCs w:val="18"/>
    </w:rPr>
  </w:style>
  <w:style w:type="character" w:customStyle="1" w:styleId="Char0">
    <w:name w:val="页脚 Char"/>
    <w:basedOn w:val="a0"/>
    <w:link w:val="a4"/>
    <w:uiPriority w:val="99"/>
    <w:rsid w:val="00CB45CB"/>
    <w:rPr>
      <w:sz w:val="18"/>
      <w:szCs w:val="18"/>
    </w:rPr>
  </w:style>
  <w:style w:type="paragraph" w:styleId="a5">
    <w:name w:val="List Paragraph"/>
    <w:basedOn w:val="a"/>
    <w:uiPriority w:val="34"/>
    <w:qFormat/>
    <w:rsid w:val="00460FBD"/>
    <w:pPr>
      <w:ind w:firstLineChars="200" w:firstLine="420"/>
    </w:pPr>
    <w:rPr>
      <w:rFonts w:ascii="Times New Roman" w:eastAsia="宋体" w:hAnsi="Times New Roman" w:cs="Times New Roman"/>
      <w:szCs w:val="24"/>
    </w:rPr>
  </w:style>
  <w:style w:type="paragraph" w:styleId="a6">
    <w:name w:val="Date"/>
    <w:basedOn w:val="a"/>
    <w:next w:val="a"/>
    <w:link w:val="Char1"/>
    <w:uiPriority w:val="99"/>
    <w:semiHidden/>
    <w:unhideWhenUsed/>
    <w:rsid w:val="00AE7388"/>
    <w:pPr>
      <w:ind w:leftChars="2500" w:left="100"/>
    </w:pPr>
  </w:style>
  <w:style w:type="character" w:customStyle="1" w:styleId="Char1">
    <w:name w:val="日期 Char"/>
    <w:basedOn w:val="a0"/>
    <w:link w:val="a6"/>
    <w:uiPriority w:val="99"/>
    <w:semiHidden/>
    <w:rsid w:val="00AE7388"/>
  </w:style>
  <w:style w:type="character" w:styleId="a7">
    <w:name w:val="Hyperlink"/>
    <w:basedOn w:val="a0"/>
    <w:uiPriority w:val="99"/>
    <w:unhideWhenUsed/>
    <w:rsid w:val="003C27AF"/>
    <w:rPr>
      <w:color w:val="0000FF" w:themeColor="hyperlink"/>
      <w:u w:val="single"/>
    </w:rPr>
  </w:style>
  <w:style w:type="paragraph" w:styleId="a8">
    <w:name w:val="Normal (Web)"/>
    <w:basedOn w:val="a"/>
    <w:rsid w:val="0017022D"/>
    <w:pPr>
      <w:widowControl/>
      <w:spacing w:before="100" w:beforeAutospacing="1" w:after="100" w:afterAutospacing="1" w:line="240" w:lineRule="auto"/>
      <w:jc w:val="left"/>
    </w:pPr>
    <w:rPr>
      <w:rFonts w:ascii="宋体" w:eastAsia="宋体" w:hAnsi="宋体" w:cs="宋体"/>
      <w:kern w:val="0"/>
      <w:sz w:val="24"/>
      <w:szCs w:val="24"/>
    </w:rPr>
  </w:style>
  <w:style w:type="paragraph" w:styleId="a9">
    <w:name w:val="Subtitle"/>
    <w:basedOn w:val="a"/>
    <w:next w:val="a"/>
    <w:link w:val="Char2"/>
    <w:uiPriority w:val="11"/>
    <w:qFormat/>
    <w:rsid w:val="0017022D"/>
    <w:pPr>
      <w:spacing w:before="240" w:after="60" w:line="312" w:lineRule="auto"/>
      <w:jc w:val="center"/>
      <w:outlineLvl w:val="1"/>
    </w:pPr>
    <w:rPr>
      <w:rFonts w:ascii="Cambria" w:eastAsia="宋体" w:hAnsi="Cambria" w:cs="Times New Roman"/>
      <w:b/>
      <w:bCs/>
      <w:kern w:val="28"/>
      <w:sz w:val="32"/>
      <w:szCs w:val="32"/>
    </w:rPr>
  </w:style>
  <w:style w:type="character" w:customStyle="1" w:styleId="Char2">
    <w:name w:val="副标题 Char"/>
    <w:basedOn w:val="a0"/>
    <w:link w:val="a9"/>
    <w:uiPriority w:val="11"/>
    <w:rsid w:val="0017022D"/>
    <w:rPr>
      <w:rFonts w:ascii="Cambria" w:eastAsia="宋体" w:hAnsi="Cambria" w:cs="Times New Roman"/>
      <w:b/>
      <w:bCs/>
      <w:kern w:val="28"/>
      <w:sz w:val="32"/>
      <w:szCs w:val="32"/>
    </w:rPr>
  </w:style>
  <w:style w:type="table" w:styleId="aa">
    <w:name w:val="Table Grid"/>
    <w:basedOn w:val="a1"/>
    <w:uiPriority w:val="59"/>
    <w:rsid w:val="004A1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4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45CB"/>
    <w:rPr>
      <w:sz w:val="18"/>
      <w:szCs w:val="18"/>
    </w:rPr>
  </w:style>
  <w:style w:type="paragraph" w:styleId="a4">
    <w:name w:val="footer"/>
    <w:basedOn w:val="a"/>
    <w:link w:val="Char0"/>
    <w:uiPriority w:val="99"/>
    <w:unhideWhenUsed/>
    <w:rsid w:val="00CB45CB"/>
    <w:pPr>
      <w:tabs>
        <w:tab w:val="center" w:pos="4153"/>
        <w:tab w:val="right" w:pos="8306"/>
      </w:tabs>
      <w:snapToGrid w:val="0"/>
      <w:jc w:val="left"/>
    </w:pPr>
    <w:rPr>
      <w:sz w:val="18"/>
      <w:szCs w:val="18"/>
    </w:rPr>
  </w:style>
  <w:style w:type="character" w:customStyle="1" w:styleId="Char0">
    <w:name w:val="页脚 Char"/>
    <w:basedOn w:val="a0"/>
    <w:link w:val="a4"/>
    <w:uiPriority w:val="99"/>
    <w:rsid w:val="00CB45CB"/>
    <w:rPr>
      <w:sz w:val="18"/>
      <w:szCs w:val="18"/>
    </w:rPr>
  </w:style>
  <w:style w:type="paragraph" w:styleId="a5">
    <w:name w:val="List Paragraph"/>
    <w:basedOn w:val="a"/>
    <w:uiPriority w:val="34"/>
    <w:qFormat/>
    <w:rsid w:val="00460FBD"/>
    <w:pPr>
      <w:ind w:firstLineChars="200" w:firstLine="420"/>
    </w:pPr>
    <w:rPr>
      <w:rFonts w:ascii="Times New Roman" w:eastAsia="宋体" w:hAnsi="Times New Roman" w:cs="Times New Roman"/>
      <w:szCs w:val="24"/>
    </w:rPr>
  </w:style>
  <w:style w:type="paragraph" w:styleId="a6">
    <w:name w:val="Date"/>
    <w:basedOn w:val="a"/>
    <w:next w:val="a"/>
    <w:link w:val="Char1"/>
    <w:uiPriority w:val="99"/>
    <w:semiHidden/>
    <w:unhideWhenUsed/>
    <w:rsid w:val="00AE7388"/>
    <w:pPr>
      <w:ind w:leftChars="2500" w:left="100"/>
    </w:pPr>
  </w:style>
  <w:style w:type="character" w:customStyle="1" w:styleId="Char1">
    <w:name w:val="日期 Char"/>
    <w:basedOn w:val="a0"/>
    <w:link w:val="a6"/>
    <w:uiPriority w:val="99"/>
    <w:semiHidden/>
    <w:rsid w:val="00AE7388"/>
  </w:style>
  <w:style w:type="character" w:styleId="a7">
    <w:name w:val="Hyperlink"/>
    <w:basedOn w:val="a0"/>
    <w:uiPriority w:val="99"/>
    <w:unhideWhenUsed/>
    <w:rsid w:val="003C27AF"/>
    <w:rPr>
      <w:color w:val="0000FF" w:themeColor="hyperlink"/>
      <w:u w:val="single"/>
    </w:rPr>
  </w:style>
  <w:style w:type="paragraph" w:styleId="a8">
    <w:name w:val="Normal (Web)"/>
    <w:basedOn w:val="a"/>
    <w:rsid w:val="0017022D"/>
    <w:pPr>
      <w:widowControl/>
      <w:spacing w:before="100" w:beforeAutospacing="1" w:after="100" w:afterAutospacing="1" w:line="240" w:lineRule="auto"/>
      <w:jc w:val="left"/>
    </w:pPr>
    <w:rPr>
      <w:rFonts w:ascii="宋体" w:eastAsia="宋体" w:hAnsi="宋体" w:cs="宋体"/>
      <w:kern w:val="0"/>
      <w:sz w:val="24"/>
      <w:szCs w:val="24"/>
    </w:rPr>
  </w:style>
  <w:style w:type="paragraph" w:styleId="a9">
    <w:name w:val="Subtitle"/>
    <w:basedOn w:val="a"/>
    <w:next w:val="a"/>
    <w:link w:val="Char2"/>
    <w:uiPriority w:val="11"/>
    <w:qFormat/>
    <w:rsid w:val="0017022D"/>
    <w:pPr>
      <w:spacing w:before="240" w:after="60" w:line="312" w:lineRule="auto"/>
      <w:jc w:val="center"/>
      <w:outlineLvl w:val="1"/>
    </w:pPr>
    <w:rPr>
      <w:rFonts w:ascii="Cambria" w:eastAsia="宋体" w:hAnsi="Cambria" w:cs="Times New Roman"/>
      <w:b/>
      <w:bCs/>
      <w:kern w:val="28"/>
      <w:sz w:val="32"/>
      <w:szCs w:val="32"/>
    </w:rPr>
  </w:style>
  <w:style w:type="character" w:customStyle="1" w:styleId="Char2">
    <w:name w:val="副标题 Char"/>
    <w:basedOn w:val="a0"/>
    <w:link w:val="a9"/>
    <w:uiPriority w:val="11"/>
    <w:rsid w:val="0017022D"/>
    <w:rPr>
      <w:rFonts w:ascii="Cambria" w:eastAsia="宋体" w:hAnsi="Cambria" w:cs="Times New Roman"/>
      <w:b/>
      <w:bCs/>
      <w:kern w:val="28"/>
      <w:sz w:val="32"/>
      <w:szCs w:val="32"/>
    </w:rPr>
  </w:style>
  <w:style w:type="table" w:styleId="aa">
    <w:name w:val="Table Grid"/>
    <w:basedOn w:val="a1"/>
    <w:uiPriority w:val="59"/>
    <w:rsid w:val="004A1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622878">
      <w:bodyDiv w:val="1"/>
      <w:marLeft w:val="0"/>
      <w:marRight w:val="0"/>
      <w:marTop w:val="0"/>
      <w:marBottom w:val="0"/>
      <w:divBdr>
        <w:top w:val="none" w:sz="0" w:space="0" w:color="auto"/>
        <w:left w:val="none" w:sz="0" w:space="0" w:color="auto"/>
        <w:bottom w:val="none" w:sz="0" w:space="0" w:color="auto"/>
        <w:right w:val="none" w:sz="0" w:space="0" w:color="auto"/>
      </w:divBdr>
    </w:div>
    <w:div w:id="842621007">
      <w:bodyDiv w:val="1"/>
      <w:marLeft w:val="30"/>
      <w:marRight w:val="30"/>
      <w:marTop w:val="0"/>
      <w:marBottom w:val="0"/>
      <w:divBdr>
        <w:top w:val="none" w:sz="0" w:space="0" w:color="auto"/>
        <w:left w:val="none" w:sz="0" w:space="0" w:color="auto"/>
        <w:bottom w:val="none" w:sz="0" w:space="0" w:color="auto"/>
        <w:right w:val="none" w:sz="0" w:space="0" w:color="auto"/>
      </w:divBdr>
      <w:divsChild>
        <w:div w:id="1333491775">
          <w:marLeft w:val="0"/>
          <w:marRight w:val="0"/>
          <w:marTop w:val="0"/>
          <w:marBottom w:val="0"/>
          <w:divBdr>
            <w:top w:val="none" w:sz="0" w:space="0" w:color="auto"/>
            <w:left w:val="none" w:sz="0" w:space="0" w:color="auto"/>
            <w:bottom w:val="none" w:sz="0" w:space="0" w:color="auto"/>
            <w:right w:val="none" w:sz="0" w:space="0" w:color="auto"/>
          </w:divBdr>
          <w:divsChild>
            <w:div w:id="1212618108">
              <w:marLeft w:val="0"/>
              <w:marRight w:val="0"/>
              <w:marTop w:val="0"/>
              <w:marBottom w:val="0"/>
              <w:divBdr>
                <w:top w:val="none" w:sz="0" w:space="0" w:color="auto"/>
                <w:left w:val="none" w:sz="0" w:space="0" w:color="auto"/>
                <w:bottom w:val="none" w:sz="0" w:space="0" w:color="auto"/>
                <w:right w:val="none" w:sz="0" w:space="0" w:color="auto"/>
              </w:divBdr>
              <w:divsChild>
                <w:div w:id="1392463042">
                  <w:marLeft w:val="180"/>
                  <w:marRight w:val="0"/>
                  <w:marTop w:val="0"/>
                  <w:marBottom w:val="0"/>
                  <w:divBdr>
                    <w:top w:val="none" w:sz="0" w:space="0" w:color="auto"/>
                    <w:left w:val="none" w:sz="0" w:space="0" w:color="auto"/>
                    <w:bottom w:val="none" w:sz="0" w:space="0" w:color="auto"/>
                    <w:right w:val="none" w:sz="0" w:space="0" w:color="auto"/>
                  </w:divBdr>
                  <w:divsChild>
                    <w:div w:id="13026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90898">
      <w:bodyDiv w:val="1"/>
      <w:marLeft w:val="30"/>
      <w:marRight w:val="30"/>
      <w:marTop w:val="0"/>
      <w:marBottom w:val="0"/>
      <w:divBdr>
        <w:top w:val="none" w:sz="0" w:space="0" w:color="auto"/>
        <w:left w:val="none" w:sz="0" w:space="0" w:color="auto"/>
        <w:bottom w:val="none" w:sz="0" w:space="0" w:color="auto"/>
        <w:right w:val="none" w:sz="0" w:space="0" w:color="auto"/>
      </w:divBdr>
      <w:divsChild>
        <w:div w:id="166094923">
          <w:marLeft w:val="0"/>
          <w:marRight w:val="0"/>
          <w:marTop w:val="0"/>
          <w:marBottom w:val="0"/>
          <w:divBdr>
            <w:top w:val="none" w:sz="0" w:space="0" w:color="auto"/>
            <w:left w:val="none" w:sz="0" w:space="0" w:color="auto"/>
            <w:bottom w:val="none" w:sz="0" w:space="0" w:color="auto"/>
            <w:right w:val="none" w:sz="0" w:space="0" w:color="auto"/>
          </w:divBdr>
          <w:divsChild>
            <w:div w:id="1438600715">
              <w:marLeft w:val="0"/>
              <w:marRight w:val="0"/>
              <w:marTop w:val="0"/>
              <w:marBottom w:val="0"/>
              <w:divBdr>
                <w:top w:val="none" w:sz="0" w:space="0" w:color="auto"/>
                <w:left w:val="none" w:sz="0" w:space="0" w:color="auto"/>
                <w:bottom w:val="none" w:sz="0" w:space="0" w:color="auto"/>
                <w:right w:val="none" w:sz="0" w:space="0" w:color="auto"/>
              </w:divBdr>
              <w:divsChild>
                <w:div w:id="34503921">
                  <w:marLeft w:val="180"/>
                  <w:marRight w:val="0"/>
                  <w:marTop w:val="0"/>
                  <w:marBottom w:val="0"/>
                  <w:divBdr>
                    <w:top w:val="none" w:sz="0" w:space="0" w:color="auto"/>
                    <w:left w:val="none" w:sz="0" w:space="0" w:color="auto"/>
                    <w:bottom w:val="none" w:sz="0" w:space="0" w:color="auto"/>
                    <w:right w:val="none" w:sz="0" w:space="0" w:color="auto"/>
                  </w:divBdr>
                  <w:divsChild>
                    <w:div w:id="5013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14366">
      <w:bodyDiv w:val="1"/>
      <w:marLeft w:val="30"/>
      <w:marRight w:val="30"/>
      <w:marTop w:val="0"/>
      <w:marBottom w:val="0"/>
      <w:divBdr>
        <w:top w:val="none" w:sz="0" w:space="0" w:color="auto"/>
        <w:left w:val="none" w:sz="0" w:space="0" w:color="auto"/>
        <w:bottom w:val="none" w:sz="0" w:space="0" w:color="auto"/>
        <w:right w:val="none" w:sz="0" w:space="0" w:color="auto"/>
      </w:divBdr>
      <w:divsChild>
        <w:div w:id="943537251">
          <w:marLeft w:val="0"/>
          <w:marRight w:val="0"/>
          <w:marTop w:val="0"/>
          <w:marBottom w:val="0"/>
          <w:divBdr>
            <w:top w:val="none" w:sz="0" w:space="0" w:color="auto"/>
            <w:left w:val="none" w:sz="0" w:space="0" w:color="auto"/>
            <w:bottom w:val="none" w:sz="0" w:space="0" w:color="auto"/>
            <w:right w:val="none" w:sz="0" w:space="0" w:color="auto"/>
          </w:divBdr>
          <w:divsChild>
            <w:div w:id="1421875003">
              <w:marLeft w:val="0"/>
              <w:marRight w:val="0"/>
              <w:marTop w:val="0"/>
              <w:marBottom w:val="0"/>
              <w:divBdr>
                <w:top w:val="none" w:sz="0" w:space="0" w:color="auto"/>
                <w:left w:val="none" w:sz="0" w:space="0" w:color="auto"/>
                <w:bottom w:val="none" w:sz="0" w:space="0" w:color="auto"/>
                <w:right w:val="none" w:sz="0" w:space="0" w:color="auto"/>
              </w:divBdr>
              <w:divsChild>
                <w:div w:id="393045795">
                  <w:marLeft w:val="180"/>
                  <w:marRight w:val="0"/>
                  <w:marTop w:val="0"/>
                  <w:marBottom w:val="0"/>
                  <w:divBdr>
                    <w:top w:val="none" w:sz="0" w:space="0" w:color="auto"/>
                    <w:left w:val="none" w:sz="0" w:space="0" w:color="auto"/>
                    <w:bottom w:val="none" w:sz="0" w:space="0" w:color="auto"/>
                    <w:right w:val="none" w:sz="0" w:space="0" w:color="auto"/>
                  </w:divBdr>
                  <w:divsChild>
                    <w:div w:id="1544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51074">
      <w:bodyDiv w:val="1"/>
      <w:marLeft w:val="0"/>
      <w:marRight w:val="0"/>
      <w:marTop w:val="0"/>
      <w:marBottom w:val="0"/>
      <w:divBdr>
        <w:top w:val="none" w:sz="0" w:space="0" w:color="auto"/>
        <w:left w:val="none" w:sz="0" w:space="0" w:color="auto"/>
        <w:bottom w:val="none" w:sz="0" w:space="0" w:color="auto"/>
        <w:right w:val="none" w:sz="0" w:space="0" w:color="auto"/>
      </w:divBdr>
    </w:div>
    <w:div w:id="15051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b@tong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1D23-B7C9-434B-8C80-6F082E17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5</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xxb</dc:creator>
  <cp:lastModifiedBy>chenj13</cp:lastModifiedBy>
  <cp:revision>35</cp:revision>
  <dcterms:created xsi:type="dcterms:W3CDTF">2015-03-13T01:25:00Z</dcterms:created>
  <dcterms:modified xsi:type="dcterms:W3CDTF">2015-03-20T09:06:00Z</dcterms:modified>
</cp:coreProperties>
</file>